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1F5" w:rsidRPr="003C41F5" w:rsidRDefault="003C41F5" w:rsidP="003C41F5">
      <w:pPr>
        <w:spacing w:after="0" w:line="240" w:lineRule="auto"/>
        <w:rPr>
          <w:rFonts w:ascii="Times New Roman" w:hAnsi="Times New Roman"/>
          <w:sz w:val="20"/>
        </w:rPr>
      </w:pPr>
      <w:bookmarkStart w:id="0" w:name="_GoBack"/>
      <w:bookmarkEnd w:id="0"/>
      <w:r w:rsidRPr="003C41F5">
        <w:rPr>
          <w:rFonts w:ascii="Times New Roman" w:hAnsi="Times New Roman"/>
          <w:sz w:val="20"/>
        </w:rPr>
        <w:t>EBS5 Isa 7-8</w:t>
      </w:r>
      <w:r w:rsidR="00F63019">
        <w:rPr>
          <w:rFonts w:ascii="Times New Roman" w:hAnsi="Times New Roman"/>
          <w:sz w:val="20"/>
        </w:rPr>
        <w:t>-lesson</w:t>
      </w:r>
    </w:p>
    <w:p w:rsidR="003C41F5" w:rsidRPr="003C41F5" w:rsidRDefault="003C41F5" w:rsidP="003C41F5">
      <w:pPr>
        <w:spacing w:after="0" w:line="240" w:lineRule="auto"/>
        <w:jc w:val="center"/>
        <w:rPr>
          <w:rFonts w:ascii="Times New Roman" w:hAnsi="Times New Roman"/>
          <w:b/>
          <w:sz w:val="20"/>
        </w:rPr>
      </w:pPr>
      <w:r w:rsidRPr="003C41F5">
        <w:rPr>
          <w:rFonts w:ascii="Times New Roman" w:hAnsi="Times New Roman"/>
          <w:b/>
          <w:sz w:val="20"/>
        </w:rPr>
        <w:t>Lesson Five: Isaiah 7-8</w:t>
      </w:r>
    </w:p>
    <w:p w:rsidR="003C41F5" w:rsidRPr="003C41F5" w:rsidRDefault="003C41F5" w:rsidP="003C41F5">
      <w:pPr>
        <w:spacing w:after="0" w:line="240" w:lineRule="auto"/>
        <w:jc w:val="center"/>
        <w:rPr>
          <w:rFonts w:ascii="Times New Roman" w:hAnsi="Times New Roman"/>
          <w:b/>
          <w:sz w:val="20"/>
        </w:rPr>
      </w:pPr>
      <w:r w:rsidRPr="003C41F5">
        <w:rPr>
          <w:rFonts w:ascii="Times New Roman" w:hAnsi="Times New Roman"/>
          <w:b/>
          <w:sz w:val="20"/>
        </w:rPr>
        <w:t>Title: Signs of Hope amid Times of Fear</w:t>
      </w:r>
    </w:p>
    <w:p w:rsidR="003C41F5" w:rsidRPr="003C41F5" w:rsidRDefault="003C41F5" w:rsidP="003C41F5">
      <w:pPr>
        <w:spacing w:after="0" w:line="240" w:lineRule="auto"/>
        <w:jc w:val="center"/>
        <w:rPr>
          <w:rFonts w:ascii="Times New Roman" w:hAnsi="Times New Roman"/>
          <w:b/>
          <w:sz w:val="20"/>
        </w:rPr>
      </w:pPr>
    </w:p>
    <w:p w:rsidR="003C41F5" w:rsidRPr="003C41F5" w:rsidRDefault="003C41F5" w:rsidP="003C41F5">
      <w:pPr>
        <w:spacing w:after="0" w:line="240" w:lineRule="auto"/>
        <w:rPr>
          <w:rFonts w:ascii="Times New Roman" w:hAnsi="Times New Roman"/>
          <w:b/>
          <w:sz w:val="20"/>
        </w:rPr>
      </w:pPr>
      <w:r w:rsidRPr="003C41F5">
        <w:rPr>
          <w:rFonts w:ascii="Times New Roman" w:hAnsi="Times New Roman"/>
          <w:b/>
          <w:sz w:val="20"/>
        </w:rPr>
        <w:t>Objectives:</w:t>
      </w:r>
    </w:p>
    <w:p w:rsidR="003C41F5" w:rsidRPr="003C41F5" w:rsidRDefault="003C41F5" w:rsidP="003C41F5">
      <w:pPr>
        <w:numPr>
          <w:ilvl w:val="0"/>
          <w:numId w:val="1"/>
        </w:numPr>
        <w:spacing w:after="0" w:line="240" w:lineRule="auto"/>
        <w:contextualSpacing/>
        <w:rPr>
          <w:rFonts w:ascii="Times New Roman" w:hAnsi="Times New Roman"/>
          <w:sz w:val="20"/>
        </w:rPr>
      </w:pPr>
      <w:r w:rsidRPr="003C41F5">
        <w:rPr>
          <w:rFonts w:ascii="Times New Roman" w:hAnsi="Times New Roman"/>
          <w:sz w:val="20"/>
        </w:rPr>
        <w:t>The student can reflect on the issues of faithfulness and unfaithfulness</w:t>
      </w:r>
    </w:p>
    <w:p w:rsidR="003C41F5" w:rsidRPr="003C41F5" w:rsidRDefault="003C41F5" w:rsidP="003C41F5">
      <w:pPr>
        <w:numPr>
          <w:ilvl w:val="0"/>
          <w:numId w:val="1"/>
        </w:numPr>
        <w:spacing w:after="0" w:line="240" w:lineRule="auto"/>
        <w:contextualSpacing/>
        <w:rPr>
          <w:rFonts w:ascii="Times New Roman" w:hAnsi="Times New Roman"/>
          <w:sz w:val="20"/>
        </w:rPr>
      </w:pPr>
      <w:r w:rsidRPr="003C41F5">
        <w:rPr>
          <w:rFonts w:ascii="Times New Roman" w:hAnsi="Times New Roman"/>
          <w:sz w:val="20"/>
        </w:rPr>
        <w:t>The student can explain the historical background to Isaiah’s encounter with Ahaz</w:t>
      </w:r>
    </w:p>
    <w:p w:rsidR="003C41F5" w:rsidRPr="003C41F5" w:rsidRDefault="003C41F5" w:rsidP="003C41F5">
      <w:pPr>
        <w:numPr>
          <w:ilvl w:val="0"/>
          <w:numId w:val="1"/>
        </w:numPr>
        <w:spacing w:after="0" w:line="240" w:lineRule="auto"/>
        <w:contextualSpacing/>
        <w:rPr>
          <w:rFonts w:ascii="Times New Roman" w:hAnsi="Times New Roman"/>
          <w:sz w:val="20"/>
        </w:rPr>
      </w:pPr>
      <w:r w:rsidRPr="003C41F5">
        <w:rPr>
          <w:rFonts w:ascii="Times New Roman" w:hAnsi="Times New Roman"/>
          <w:sz w:val="20"/>
        </w:rPr>
        <w:t xml:space="preserve">The student can </w:t>
      </w:r>
      <w:r w:rsidR="006320D7">
        <w:rPr>
          <w:rFonts w:ascii="Times New Roman" w:hAnsi="Times New Roman"/>
          <w:sz w:val="20"/>
        </w:rPr>
        <w:t>explain</w:t>
      </w:r>
      <w:r w:rsidRPr="003C41F5">
        <w:rPr>
          <w:rFonts w:ascii="Times New Roman" w:hAnsi="Times New Roman"/>
          <w:sz w:val="20"/>
        </w:rPr>
        <w:t xml:space="preserve"> the issues that emerge around the birth of Immanuel</w:t>
      </w:r>
    </w:p>
    <w:p w:rsidR="003C41F5" w:rsidRPr="003C41F5" w:rsidRDefault="003C41F5" w:rsidP="003C41F5">
      <w:pPr>
        <w:spacing w:after="0" w:line="240" w:lineRule="auto"/>
        <w:rPr>
          <w:rFonts w:ascii="Times New Roman" w:hAnsi="Times New Roman"/>
          <w:b/>
          <w:sz w:val="20"/>
        </w:rPr>
      </w:pPr>
    </w:p>
    <w:p w:rsidR="003C41F5" w:rsidRPr="003C41F5" w:rsidRDefault="003C41F5" w:rsidP="003C41F5">
      <w:pPr>
        <w:spacing w:after="0" w:line="240" w:lineRule="auto"/>
        <w:rPr>
          <w:rFonts w:ascii="Times New Roman" w:hAnsi="Times New Roman"/>
          <w:b/>
          <w:sz w:val="20"/>
        </w:rPr>
      </w:pPr>
      <w:r w:rsidRPr="003C41F5">
        <w:rPr>
          <w:rFonts w:ascii="Times New Roman" w:hAnsi="Times New Roman"/>
          <w:b/>
          <w:sz w:val="20"/>
        </w:rPr>
        <w:t>Preparation:</w:t>
      </w:r>
    </w:p>
    <w:p w:rsidR="003C41F5" w:rsidRPr="003C41F5" w:rsidRDefault="003C41F5" w:rsidP="003C41F5">
      <w:pPr>
        <w:numPr>
          <w:ilvl w:val="0"/>
          <w:numId w:val="2"/>
        </w:numPr>
        <w:spacing w:after="0" w:line="240" w:lineRule="auto"/>
        <w:contextualSpacing/>
        <w:rPr>
          <w:rFonts w:ascii="Times New Roman" w:hAnsi="Times New Roman"/>
          <w:sz w:val="20"/>
        </w:rPr>
      </w:pPr>
      <w:r w:rsidRPr="003C41F5">
        <w:rPr>
          <w:rFonts w:ascii="Times New Roman" w:hAnsi="Times New Roman"/>
          <w:sz w:val="20"/>
        </w:rPr>
        <w:t>A Bible for each student</w:t>
      </w:r>
    </w:p>
    <w:p w:rsidR="003C41F5" w:rsidRPr="003C41F5" w:rsidRDefault="003C41F5" w:rsidP="003C41F5">
      <w:pPr>
        <w:numPr>
          <w:ilvl w:val="0"/>
          <w:numId w:val="2"/>
        </w:numPr>
        <w:spacing w:after="0" w:line="240" w:lineRule="auto"/>
        <w:contextualSpacing/>
        <w:rPr>
          <w:rFonts w:ascii="Times New Roman" w:hAnsi="Times New Roman"/>
          <w:sz w:val="20"/>
        </w:rPr>
      </w:pPr>
      <w:r w:rsidRPr="003C41F5">
        <w:rPr>
          <w:rFonts w:ascii="Times New Roman" w:hAnsi="Times New Roman"/>
          <w:sz w:val="20"/>
        </w:rPr>
        <w:t>A handout or presentation of the historical background</w:t>
      </w:r>
    </w:p>
    <w:p w:rsidR="003C41F5" w:rsidRPr="003C41F5" w:rsidRDefault="003C41F5" w:rsidP="003C41F5">
      <w:pPr>
        <w:numPr>
          <w:ilvl w:val="0"/>
          <w:numId w:val="2"/>
        </w:numPr>
        <w:spacing w:after="0" w:line="240" w:lineRule="auto"/>
        <w:contextualSpacing/>
        <w:rPr>
          <w:rFonts w:ascii="Times New Roman" w:hAnsi="Times New Roman"/>
          <w:sz w:val="20"/>
        </w:rPr>
      </w:pPr>
      <w:r w:rsidRPr="003C41F5">
        <w:rPr>
          <w:rFonts w:ascii="Times New Roman" w:hAnsi="Times New Roman"/>
          <w:sz w:val="20"/>
        </w:rPr>
        <w:t>A map showing Judah, North Israel and Syria as a background for the Syro-Ephraimite War.</w:t>
      </w:r>
    </w:p>
    <w:p w:rsidR="003C41F5" w:rsidRPr="003C41F5" w:rsidRDefault="003C41F5" w:rsidP="003C41F5">
      <w:pPr>
        <w:spacing w:after="0" w:line="240" w:lineRule="auto"/>
        <w:rPr>
          <w:rFonts w:ascii="Times New Roman" w:hAnsi="Times New Roman"/>
          <w:b/>
          <w:sz w:val="20"/>
        </w:rPr>
      </w:pPr>
    </w:p>
    <w:p w:rsidR="003C41F5" w:rsidRPr="003C41F5" w:rsidRDefault="003C41F5" w:rsidP="003C41F5">
      <w:pPr>
        <w:spacing w:after="0" w:line="240" w:lineRule="auto"/>
        <w:rPr>
          <w:rFonts w:ascii="Times New Roman" w:hAnsi="Times New Roman"/>
          <w:b/>
          <w:sz w:val="20"/>
        </w:rPr>
      </w:pPr>
      <w:r w:rsidRPr="003C41F5">
        <w:rPr>
          <w:rFonts w:ascii="Times New Roman" w:hAnsi="Times New Roman"/>
          <w:b/>
          <w:sz w:val="20"/>
        </w:rPr>
        <w:t>Theme:</w:t>
      </w:r>
      <w:r w:rsidRPr="003C41F5">
        <w:rPr>
          <w:rFonts w:ascii="Times New Roman" w:hAnsi="Times New Roman"/>
          <w:sz w:val="20"/>
        </w:rPr>
        <w:t xml:space="preserve">   Faithful Isaiah confronts unfaithful Ahaz during a time of fear and offers hope.</w:t>
      </w:r>
      <w:r w:rsidRPr="003C41F5">
        <w:rPr>
          <w:rFonts w:ascii="Times New Roman" w:hAnsi="Times New Roman"/>
          <w:b/>
          <w:sz w:val="20"/>
        </w:rPr>
        <w:t xml:space="preserve"> </w:t>
      </w:r>
    </w:p>
    <w:p w:rsidR="003C41F5" w:rsidRPr="003C41F5" w:rsidRDefault="003C41F5" w:rsidP="003C41F5">
      <w:pPr>
        <w:spacing w:after="0" w:line="240" w:lineRule="auto"/>
        <w:rPr>
          <w:rFonts w:ascii="Times New Roman" w:hAnsi="Times New Roman"/>
          <w:b/>
          <w:sz w:val="20"/>
        </w:rPr>
      </w:pPr>
    </w:p>
    <w:p w:rsidR="003C41F5" w:rsidRPr="003C41F5" w:rsidRDefault="003C41F5" w:rsidP="003C41F5">
      <w:pPr>
        <w:spacing w:after="0" w:line="240" w:lineRule="auto"/>
        <w:rPr>
          <w:rFonts w:ascii="Times New Roman" w:hAnsi="Times New Roman"/>
          <w:b/>
          <w:sz w:val="20"/>
        </w:rPr>
      </w:pPr>
      <w:r w:rsidRPr="003C41F5">
        <w:rPr>
          <w:rFonts w:ascii="Times New Roman" w:hAnsi="Times New Roman"/>
          <w:b/>
          <w:sz w:val="20"/>
        </w:rPr>
        <w:t>Setting the stage</w:t>
      </w:r>
    </w:p>
    <w:p w:rsidR="003C41F5" w:rsidRPr="003C41F5" w:rsidRDefault="003C41F5" w:rsidP="003C41F5">
      <w:pPr>
        <w:numPr>
          <w:ilvl w:val="0"/>
          <w:numId w:val="3"/>
        </w:numPr>
        <w:spacing w:after="0" w:line="240" w:lineRule="auto"/>
        <w:contextualSpacing/>
        <w:rPr>
          <w:rFonts w:ascii="Times New Roman" w:hAnsi="Times New Roman"/>
          <w:sz w:val="20"/>
        </w:rPr>
      </w:pPr>
      <w:r w:rsidRPr="003C41F5">
        <w:rPr>
          <w:rFonts w:ascii="Times New Roman" w:hAnsi="Times New Roman"/>
          <w:sz w:val="20"/>
        </w:rPr>
        <w:t>Review</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 xml:space="preserve">Isaiah is most easily read as a book about the nature of God and how he relates to humankind. </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He is the father of his people, their physician, her husband, and the owner of the vineyard.</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He is the one to be exalted</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He is the holy one whose glory we can see</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In Isaiah 1-6 the prophet takes up three agendas:</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Oppression—</w:t>
      </w:r>
      <w:r w:rsidR="006320D7">
        <w:rPr>
          <w:rFonts w:ascii="Times New Roman" w:hAnsi="Times New Roman"/>
          <w:sz w:val="20"/>
        </w:rPr>
        <w:t xml:space="preserve">Isaiah </w:t>
      </w:r>
      <w:r w:rsidRPr="003C41F5">
        <w:rPr>
          <w:rFonts w:ascii="Times New Roman" w:hAnsi="Times New Roman"/>
          <w:sz w:val="20"/>
        </w:rPr>
        <w:t>1, 2:5-4:1 and 5 describe the reality of a Jerusalem that does not know God evidenced by the way the powerful oppress the powerless.</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Judgment—</w:t>
      </w:r>
      <w:r w:rsidR="006320D7">
        <w:rPr>
          <w:rFonts w:ascii="Times New Roman" w:hAnsi="Times New Roman"/>
          <w:sz w:val="20"/>
        </w:rPr>
        <w:t xml:space="preserve">Isaiah </w:t>
      </w:r>
      <w:r w:rsidRPr="003C41F5">
        <w:rPr>
          <w:rFonts w:ascii="Times New Roman" w:hAnsi="Times New Roman"/>
          <w:sz w:val="20"/>
        </w:rPr>
        <w:t>1, 3, 5, and 6 anticipate God’s judgment on the people as a means of refining them and restoring the faithfulness, righteousness and justice that God wanted and that was also characteristic of an earlier era.</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Hope—</w:t>
      </w:r>
      <w:r w:rsidR="006320D7">
        <w:rPr>
          <w:rFonts w:ascii="Times New Roman" w:hAnsi="Times New Roman"/>
          <w:sz w:val="20"/>
        </w:rPr>
        <w:t xml:space="preserve">Isaiah </w:t>
      </w:r>
      <w:r w:rsidRPr="003C41F5">
        <w:rPr>
          <w:rFonts w:ascii="Times New Roman" w:hAnsi="Times New Roman"/>
          <w:sz w:val="20"/>
        </w:rPr>
        <w:t>2:1-4 and 4:2-6 focus on what God will do with an obedience Jerusalem.</w:t>
      </w:r>
    </w:p>
    <w:p w:rsidR="003C41F5" w:rsidRPr="003C41F5" w:rsidRDefault="003C41F5" w:rsidP="003C41F5">
      <w:pPr>
        <w:numPr>
          <w:ilvl w:val="0"/>
          <w:numId w:val="3"/>
        </w:numPr>
        <w:spacing w:after="0" w:line="240" w:lineRule="auto"/>
        <w:contextualSpacing/>
        <w:rPr>
          <w:rFonts w:ascii="Times New Roman" w:hAnsi="Times New Roman"/>
          <w:sz w:val="20"/>
        </w:rPr>
      </w:pPr>
      <w:r w:rsidRPr="003C41F5">
        <w:rPr>
          <w:rFonts w:ascii="Times New Roman" w:hAnsi="Times New Roman"/>
          <w:sz w:val="20"/>
        </w:rPr>
        <w:t xml:space="preserve">Historical Background—Instructors should read 2 </w:t>
      </w:r>
      <w:r w:rsidR="006320D7">
        <w:rPr>
          <w:rFonts w:ascii="Times New Roman" w:hAnsi="Times New Roman"/>
          <w:sz w:val="20"/>
        </w:rPr>
        <w:t>Kings</w:t>
      </w:r>
      <w:r w:rsidRPr="003C41F5">
        <w:rPr>
          <w:rFonts w:ascii="Times New Roman" w:hAnsi="Times New Roman"/>
          <w:sz w:val="20"/>
        </w:rPr>
        <w:t xml:space="preserve"> 15:32-16:20 and 2 Chron 27-28 as preparation for understanding the historical setting.</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International Situation</w:t>
      </w:r>
    </w:p>
    <w:p w:rsidR="003C41F5" w:rsidRPr="003C41F5" w:rsidRDefault="006320D7" w:rsidP="003C41F5">
      <w:pPr>
        <w:numPr>
          <w:ilvl w:val="2"/>
          <w:numId w:val="3"/>
        </w:numPr>
        <w:spacing w:after="0" w:line="240" w:lineRule="auto"/>
        <w:contextualSpacing/>
        <w:rPr>
          <w:rFonts w:ascii="Times New Roman" w:hAnsi="Times New Roman"/>
          <w:sz w:val="20"/>
        </w:rPr>
      </w:pPr>
      <w:r>
        <w:rPr>
          <w:rFonts w:ascii="Times New Roman" w:hAnsi="Times New Roman"/>
          <w:sz w:val="20"/>
        </w:rPr>
        <w:t xml:space="preserve">Isaiah </w:t>
      </w:r>
      <w:r w:rsidR="003C41F5" w:rsidRPr="003C41F5">
        <w:rPr>
          <w:rFonts w:ascii="Times New Roman" w:hAnsi="Times New Roman"/>
          <w:sz w:val="20"/>
        </w:rPr>
        <w:t>7-8 takes place in the decades between 750 and 730 BC when Jotham and later his son, Ahaz, are on the throne.</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Two major political powers stand on either side of a group of small nations.</w:t>
      </w:r>
    </w:p>
    <w:p w:rsidR="003C41F5" w:rsidRPr="003C41F5" w:rsidRDefault="003C41F5" w:rsidP="003C41F5">
      <w:pPr>
        <w:numPr>
          <w:ilvl w:val="3"/>
          <w:numId w:val="3"/>
        </w:numPr>
        <w:spacing w:after="0" w:line="240" w:lineRule="auto"/>
        <w:contextualSpacing/>
        <w:rPr>
          <w:rFonts w:ascii="Times New Roman" w:hAnsi="Times New Roman"/>
          <w:sz w:val="20"/>
        </w:rPr>
      </w:pPr>
      <w:r w:rsidRPr="003C41F5">
        <w:rPr>
          <w:rFonts w:ascii="Times New Roman" w:hAnsi="Times New Roman"/>
          <w:sz w:val="20"/>
        </w:rPr>
        <w:t>The major power Assyria is to the northeast and major power Egypt is to the southwest.</w:t>
      </w:r>
    </w:p>
    <w:p w:rsidR="003C41F5" w:rsidRPr="003C41F5" w:rsidRDefault="003C41F5" w:rsidP="003C41F5">
      <w:pPr>
        <w:numPr>
          <w:ilvl w:val="3"/>
          <w:numId w:val="3"/>
        </w:numPr>
        <w:spacing w:after="0" w:line="240" w:lineRule="auto"/>
        <w:contextualSpacing/>
        <w:rPr>
          <w:rFonts w:ascii="Times New Roman" w:hAnsi="Times New Roman"/>
          <w:sz w:val="20"/>
        </w:rPr>
      </w:pPr>
      <w:r w:rsidRPr="003C41F5">
        <w:rPr>
          <w:rFonts w:ascii="Times New Roman" w:hAnsi="Times New Roman"/>
          <w:sz w:val="20"/>
        </w:rPr>
        <w:t>In between are the smaller nations of Judah, North Israel, Edom, Moab, Syria, Philistia, and others.</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 xml:space="preserve">Assyria asserts military pressure on the region striking fear into the peoples of the area.  </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North Israel and Syria apparently form a coalition to resist Assyria and seek Judah to join that coalition.  Both Jotham (2</w:t>
      </w:r>
      <w:r w:rsidR="006320D7">
        <w:rPr>
          <w:rFonts w:ascii="Times New Roman" w:hAnsi="Times New Roman"/>
          <w:sz w:val="20"/>
        </w:rPr>
        <w:t>Kings</w:t>
      </w:r>
      <w:r w:rsidRPr="003C41F5">
        <w:rPr>
          <w:rFonts w:ascii="Times New Roman" w:hAnsi="Times New Roman"/>
          <w:sz w:val="20"/>
        </w:rPr>
        <w:t xml:space="preserve"> 15:37) and Ahaz (</w:t>
      </w:r>
      <w:r w:rsidR="006320D7">
        <w:rPr>
          <w:rFonts w:ascii="Times New Roman" w:hAnsi="Times New Roman"/>
          <w:sz w:val="20"/>
        </w:rPr>
        <w:t xml:space="preserve">Isaiah </w:t>
      </w:r>
      <w:r w:rsidRPr="003C41F5">
        <w:rPr>
          <w:rFonts w:ascii="Times New Roman" w:hAnsi="Times New Roman"/>
          <w:sz w:val="20"/>
        </w:rPr>
        <w:t>7) resist.</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The unstable military situation leads to an outbreak of war with North Israel and Syria on one side and Judah on the other side. The war is often called the Syro-Ephraimite war of 734-32.</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Syria and North Israel attack Judah, kill many Judeans, take many prisoners of war, but despite laying siege to Jerusalem are unable to take the city.</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Jerusalem’s Situation</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Ahaz, filled with fear,  sees only two choices:</w:t>
      </w:r>
    </w:p>
    <w:p w:rsidR="003C41F5" w:rsidRPr="003C41F5" w:rsidRDefault="003C41F5" w:rsidP="003C41F5">
      <w:pPr>
        <w:numPr>
          <w:ilvl w:val="3"/>
          <w:numId w:val="3"/>
        </w:numPr>
        <w:spacing w:after="0" w:line="240" w:lineRule="auto"/>
        <w:contextualSpacing/>
        <w:rPr>
          <w:rFonts w:ascii="Times New Roman" w:hAnsi="Times New Roman"/>
          <w:sz w:val="20"/>
        </w:rPr>
      </w:pPr>
      <w:r w:rsidRPr="003C41F5">
        <w:rPr>
          <w:rFonts w:ascii="Times New Roman" w:hAnsi="Times New Roman"/>
          <w:sz w:val="20"/>
        </w:rPr>
        <w:t>Join Syria and North Israel against Assyria</w:t>
      </w:r>
    </w:p>
    <w:p w:rsidR="003C41F5" w:rsidRPr="003C41F5" w:rsidRDefault="003C41F5" w:rsidP="003C41F5">
      <w:pPr>
        <w:numPr>
          <w:ilvl w:val="3"/>
          <w:numId w:val="3"/>
        </w:numPr>
        <w:spacing w:after="0" w:line="240" w:lineRule="auto"/>
        <w:contextualSpacing/>
        <w:rPr>
          <w:rFonts w:ascii="Times New Roman" w:hAnsi="Times New Roman"/>
          <w:sz w:val="20"/>
        </w:rPr>
      </w:pPr>
      <w:r w:rsidRPr="003C41F5">
        <w:rPr>
          <w:rFonts w:ascii="Times New Roman" w:hAnsi="Times New Roman"/>
          <w:sz w:val="20"/>
        </w:rPr>
        <w:t>Seek Assyria’s protection against Syria and North Israel</w:t>
      </w:r>
    </w:p>
    <w:p w:rsidR="003C41F5" w:rsidRPr="003C41F5" w:rsidRDefault="003C41F5" w:rsidP="003C41F5">
      <w:pPr>
        <w:numPr>
          <w:ilvl w:val="3"/>
          <w:numId w:val="3"/>
        </w:numPr>
        <w:spacing w:after="0" w:line="240" w:lineRule="auto"/>
        <w:contextualSpacing/>
        <w:rPr>
          <w:rFonts w:ascii="Times New Roman" w:hAnsi="Times New Roman"/>
          <w:sz w:val="20"/>
        </w:rPr>
      </w:pPr>
      <w:r w:rsidRPr="003C41F5">
        <w:rPr>
          <w:rFonts w:ascii="Times New Roman" w:hAnsi="Times New Roman"/>
          <w:sz w:val="20"/>
        </w:rPr>
        <w:t>He chooses the second option</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Isaiah, filled with faith, sees one additional choice:  trust God.</w:t>
      </w:r>
    </w:p>
    <w:p w:rsidR="003C41F5" w:rsidRPr="003C41F5" w:rsidRDefault="003C41F5" w:rsidP="003C41F5">
      <w:pPr>
        <w:numPr>
          <w:ilvl w:val="2"/>
          <w:numId w:val="3"/>
        </w:numPr>
        <w:spacing w:after="0" w:line="240" w:lineRule="auto"/>
        <w:contextualSpacing/>
        <w:rPr>
          <w:rFonts w:ascii="Times New Roman" w:hAnsi="Times New Roman"/>
          <w:sz w:val="20"/>
        </w:rPr>
      </w:pPr>
      <w:r w:rsidRPr="003C41F5">
        <w:rPr>
          <w:rFonts w:ascii="Times New Roman" w:hAnsi="Times New Roman"/>
          <w:sz w:val="20"/>
        </w:rPr>
        <w:t>Isaiah makes his case with</w:t>
      </w:r>
    </w:p>
    <w:p w:rsidR="003C41F5" w:rsidRPr="003C41F5" w:rsidRDefault="003C41F5" w:rsidP="003C41F5">
      <w:pPr>
        <w:numPr>
          <w:ilvl w:val="3"/>
          <w:numId w:val="3"/>
        </w:numPr>
        <w:spacing w:after="0" w:line="240" w:lineRule="auto"/>
        <w:contextualSpacing/>
        <w:rPr>
          <w:rFonts w:ascii="Times New Roman" w:hAnsi="Times New Roman"/>
          <w:sz w:val="20"/>
        </w:rPr>
      </w:pPr>
      <w:r w:rsidRPr="003C41F5">
        <w:rPr>
          <w:rFonts w:ascii="Times New Roman" w:hAnsi="Times New Roman"/>
          <w:sz w:val="20"/>
        </w:rPr>
        <w:t>Ahaz—7:1-25</w:t>
      </w:r>
    </w:p>
    <w:p w:rsidR="003C41F5" w:rsidRPr="003C41F5" w:rsidRDefault="003C41F5" w:rsidP="003C41F5">
      <w:pPr>
        <w:numPr>
          <w:ilvl w:val="3"/>
          <w:numId w:val="3"/>
        </w:numPr>
        <w:spacing w:after="0" w:line="240" w:lineRule="auto"/>
        <w:contextualSpacing/>
        <w:rPr>
          <w:rFonts w:ascii="Times New Roman" w:hAnsi="Times New Roman"/>
          <w:sz w:val="20"/>
        </w:rPr>
      </w:pPr>
      <w:r w:rsidRPr="003C41F5">
        <w:rPr>
          <w:rFonts w:ascii="Times New Roman" w:hAnsi="Times New Roman"/>
          <w:sz w:val="20"/>
        </w:rPr>
        <w:t>People in Jerusalem—8:1-10</w:t>
      </w:r>
    </w:p>
    <w:p w:rsidR="003C41F5" w:rsidRPr="003C41F5" w:rsidRDefault="003C41F5" w:rsidP="003C41F5">
      <w:pPr>
        <w:numPr>
          <w:ilvl w:val="3"/>
          <w:numId w:val="3"/>
        </w:numPr>
        <w:spacing w:after="0" w:line="240" w:lineRule="auto"/>
        <w:contextualSpacing/>
        <w:rPr>
          <w:rFonts w:ascii="Times New Roman" w:hAnsi="Times New Roman"/>
          <w:sz w:val="20"/>
        </w:rPr>
      </w:pPr>
      <w:r w:rsidRPr="003C41F5">
        <w:rPr>
          <w:rFonts w:ascii="Times New Roman" w:hAnsi="Times New Roman"/>
          <w:sz w:val="20"/>
        </w:rPr>
        <w:t>His disciples—8:11-22</w:t>
      </w:r>
    </w:p>
    <w:p w:rsidR="003C41F5" w:rsidRPr="003C41F5" w:rsidRDefault="003C41F5" w:rsidP="003C41F5">
      <w:pPr>
        <w:numPr>
          <w:ilvl w:val="0"/>
          <w:numId w:val="3"/>
        </w:numPr>
        <w:spacing w:after="0" w:line="240" w:lineRule="auto"/>
        <w:contextualSpacing/>
        <w:rPr>
          <w:rFonts w:ascii="Times New Roman" w:hAnsi="Times New Roman"/>
          <w:sz w:val="20"/>
        </w:rPr>
      </w:pPr>
      <w:r w:rsidRPr="003C41F5">
        <w:rPr>
          <w:rFonts w:ascii="Times New Roman" w:hAnsi="Times New Roman"/>
          <w:sz w:val="20"/>
        </w:rPr>
        <w:lastRenderedPageBreak/>
        <w:t>Preview</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7:1-2—Crisis</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7:3-6—Counsel</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7:7-9—Confirmation</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7:10-13—Call for decision</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 xml:space="preserve">7:14-17—Consequences I </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7:18-25—Consequences II</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8:1-10—Consequences III</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8:11-22—Colleagues</w:t>
      </w:r>
    </w:p>
    <w:p w:rsidR="003C41F5" w:rsidRPr="003C41F5" w:rsidRDefault="003C41F5" w:rsidP="003C41F5">
      <w:pPr>
        <w:numPr>
          <w:ilvl w:val="1"/>
          <w:numId w:val="3"/>
        </w:numPr>
        <w:spacing w:after="0" w:line="240" w:lineRule="auto"/>
        <w:contextualSpacing/>
        <w:rPr>
          <w:rFonts w:ascii="Times New Roman" w:hAnsi="Times New Roman"/>
          <w:sz w:val="20"/>
        </w:rPr>
      </w:pPr>
      <w:r w:rsidRPr="003C41F5">
        <w:rPr>
          <w:rFonts w:ascii="Times New Roman" w:hAnsi="Times New Roman"/>
          <w:sz w:val="20"/>
        </w:rPr>
        <w:t>Reflections on Immanuel</w:t>
      </w:r>
    </w:p>
    <w:p w:rsidR="003C41F5" w:rsidRPr="003C41F5" w:rsidRDefault="003C41F5" w:rsidP="003C41F5">
      <w:pPr>
        <w:spacing w:after="0" w:line="240" w:lineRule="auto"/>
        <w:ind w:left="1080"/>
        <w:contextualSpacing/>
        <w:rPr>
          <w:rFonts w:ascii="Times New Roman" w:hAnsi="Times New Roman"/>
          <w:sz w:val="20"/>
        </w:rPr>
      </w:pPr>
    </w:p>
    <w:p w:rsidR="003C41F5" w:rsidRPr="003C41F5" w:rsidRDefault="003C41F5" w:rsidP="003C41F5">
      <w:pPr>
        <w:spacing w:after="0" w:line="240" w:lineRule="auto"/>
        <w:rPr>
          <w:rFonts w:ascii="Times New Roman" w:hAnsi="Times New Roman"/>
          <w:sz w:val="20"/>
        </w:rPr>
      </w:pPr>
      <w:r w:rsidRPr="003C41F5">
        <w:rPr>
          <w:rFonts w:ascii="Times New Roman" w:hAnsi="Times New Roman"/>
          <w:b/>
          <w:sz w:val="20"/>
        </w:rPr>
        <w:t>Learning Experiences</w:t>
      </w:r>
    </w:p>
    <w:p w:rsidR="003C41F5" w:rsidRPr="003C41F5" w:rsidRDefault="003C41F5" w:rsidP="009C429C">
      <w:pPr>
        <w:numPr>
          <w:ilvl w:val="0"/>
          <w:numId w:val="4"/>
        </w:numPr>
        <w:spacing w:after="0" w:line="240" w:lineRule="auto"/>
        <w:contextualSpacing/>
        <w:rPr>
          <w:rFonts w:ascii="Times New Roman" w:hAnsi="Times New Roman"/>
          <w:sz w:val="20"/>
        </w:rPr>
      </w:pPr>
      <w:r w:rsidRPr="003C41F5">
        <w:rPr>
          <w:rFonts w:ascii="Times New Roman" w:hAnsi="Times New Roman"/>
          <w:sz w:val="20"/>
        </w:rPr>
        <w:t xml:space="preserve">Survey the events of </w:t>
      </w:r>
      <w:r w:rsidR="006320D7">
        <w:rPr>
          <w:rFonts w:ascii="Times New Roman" w:hAnsi="Times New Roman"/>
          <w:sz w:val="20"/>
        </w:rPr>
        <w:t xml:space="preserve">Isaiah </w:t>
      </w:r>
      <w:r w:rsidRPr="003C41F5">
        <w:rPr>
          <w:rFonts w:ascii="Times New Roman" w:hAnsi="Times New Roman"/>
          <w:sz w:val="20"/>
        </w:rPr>
        <w:t>7-8 which seem to unfold in chronological order.  After reading the passage, explain how the events fit together.</w:t>
      </w:r>
    </w:p>
    <w:p w:rsidR="003C41F5" w:rsidRPr="003C41F5" w:rsidRDefault="003C41F5" w:rsidP="003C41F5">
      <w:pPr>
        <w:numPr>
          <w:ilvl w:val="1"/>
          <w:numId w:val="4"/>
        </w:numPr>
        <w:spacing w:after="0" w:line="240" w:lineRule="auto"/>
        <w:contextualSpacing/>
        <w:rPr>
          <w:rFonts w:ascii="Times New Roman" w:hAnsi="Times New Roman"/>
          <w:sz w:val="20"/>
          <w:u w:val="single"/>
        </w:rPr>
      </w:pPr>
      <w:r w:rsidRPr="003C41F5">
        <w:rPr>
          <w:rFonts w:ascii="Times New Roman" w:hAnsi="Times New Roman"/>
          <w:sz w:val="20"/>
          <w:u w:val="single"/>
        </w:rPr>
        <w:t>7:1-2—Crisis.</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The Syro-Ephraimite War creates a crisis in Jerusalem.</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Jerusalem is in a state of alarm much like America on Dec 7, 1941, or Nov 23, 1963, or September 11, 2001.</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Ahaz, trembling with fear, must decide a course of action</w:t>
      </w:r>
    </w:p>
    <w:p w:rsidR="003C41F5" w:rsidRPr="003C41F5" w:rsidRDefault="003C41F5" w:rsidP="003C41F5">
      <w:pPr>
        <w:numPr>
          <w:ilvl w:val="1"/>
          <w:numId w:val="4"/>
        </w:numPr>
        <w:spacing w:after="0" w:line="240" w:lineRule="auto"/>
        <w:contextualSpacing/>
        <w:rPr>
          <w:rFonts w:ascii="Times New Roman" w:hAnsi="Times New Roman"/>
          <w:sz w:val="20"/>
          <w:u w:val="single"/>
        </w:rPr>
      </w:pPr>
      <w:r w:rsidRPr="003C41F5">
        <w:rPr>
          <w:rFonts w:ascii="Times New Roman" w:hAnsi="Times New Roman"/>
          <w:sz w:val="20"/>
          <w:u w:val="single"/>
        </w:rPr>
        <w:t>7:3-6—Counsel</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Isaiah, unfretted by the fear, offers direction</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His counsel takes the form of a salvation oracle with four imperatives:</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Take heed</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Be quiet</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Do not fear</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Do not let your heart faint</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His counsel reveals that God knows about the international situation and is firmly in control</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He refers to the rulers that Ahaz so fears as “burned out kings”</w:t>
      </w:r>
    </w:p>
    <w:p w:rsidR="003C41F5" w:rsidRPr="003C41F5" w:rsidRDefault="003C41F5" w:rsidP="003C41F5">
      <w:pPr>
        <w:numPr>
          <w:ilvl w:val="1"/>
          <w:numId w:val="4"/>
        </w:numPr>
        <w:spacing w:after="0" w:line="240" w:lineRule="auto"/>
        <w:contextualSpacing/>
        <w:rPr>
          <w:rFonts w:ascii="Times New Roman" w:hAnsi="Times New Roman"/>
          <w:sz w:val="20"/>
          <w:u w:val="single"/>
        </w:rPr>
      </w:pPr>
      <w:r w:rsidRPr="003C41F5">
        <w:rPr>
          <w:rFonts w:ascii="Times New Roman" w:hAnsi="Times New Roman"/>
          <w:sz w:val="20"/>
          <w:u w:val="single"/>
        </w:rPr>
        <w:t>7:7-9—Confirmation</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Fear.  The events which Ahaz so fears will not take place</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Faith.  In one of the most significant faith texts in the OT, Isaiah makes two statements about faith:</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He calls Ahaz to be faithful.  Ahaz is not.  Twice 2 Chron 28: 19, 22 refers to the faithlessness of Ahaz.</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He indicates that Jerusalem’s stability depends on faith.   Ahaz need only take heed, be quiet, put aside his fear, let not his heart faint, but embrace God in faith.</w:t>
      </w:r>
    </w:p>
    <w:p w:rsidR="003C41F5" w:rsidRPr="003C41F5" w:rsidRDefault="003C41F5" w:rsidP="003C41F5">
      <w:pPr>
        <w:numPr>
          <w:ilvl w:val="1"/>
          <w:numId w:val="4"/>
        </w:numPr>
        <w:spacing w:after="0" w:line="240" w:lineRule="auto"/>
        <w:contextualSpacing/>
        <w:rPr>
          <w:rFonts w:ascii="Times New Roman" w:hAnsi="Times New Roman"/>
          <w:sz w:val="20"/>
          <w:u w:val="single"/>
        </w:rPr>
      </w:pPr>
      <w:r w:rsidRPr="003C41F5">
        <w:rPr>
          <w:rFonts w:ascii="Times New Roman" w:hAnsi="Times New Roman"/>
          <w:sz w:val="20"/>
          <w:u w:val="single"/>
        </w:rPr>
        <w:t>7:10-13—Call for decision</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Isaiah tells Ahaz to ask for a sign to indicate that he is a man of faith.</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Hiding behind beliefs/doctrine (see Dt 6:16) he refuses to believe/trust.</w:t>
      </w:r>
    </w:p>
    <w:p w:rsidR="003C41F5" w:rsidRPr="003C41F5" w:rsidRDefault="003C41F5" w:rsidP="003C41F5">
      <w:pPr>
        <w:numPr>
          <w:ilvl w:val="1"/>
          <w:numId w:val="4"/>
        </w:numPr>
        <w:spacing w:after="0" w:line="240" w:lineRule="auto"/>
        <w:contextualSpacing/>
        <w:rPr>
          <w:rFonts w:ascii="Times New Roman" w:hAnsi="Times New Roman"/>
          <w:sz w:val="20"/>
          <w:u w:val="single"/>
        </w:rPr>
      </w:pPr>
      <w:r w:rsidRPr="003C41F5">
        <w:rPr>
          <w:rFonts w:ascii="Times New Roman" w:hAnsi="Times New Roman"/>
          <w:sz w:val="20"/>
          <w:u w:val="single"/>
        </w:rPr>
        <w:t xml:space="preserve">7:14-17—Consequences I </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Isaiah reveals the result of God’s plan to Ahaz</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Isaiah announces the sign of Immanuel</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Through the boy’s name, God reveals that he will be with the people</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In the midst of crisis the boy’s name affirms hope.</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Isaiah repeats the announcement of 7:7-9 that Syria and North Israel will quickly cease to be a threat and what Ahaz fears will not take place.</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Isaiah then makes a crucial announcement: The plan Ahaz has chosen (to ally with Assyria) will end with Assyria invading and conquering Jerusalem and Judah.</w:t>
      </w:r>
    </w:p>
    <w:p w:rsidR="003C41F5" w:rsidRPr="003C41F5" w:rsidRDefault="003C41F5" w:rsidP="003C41F5">
      <w:pPr>
        <w:numPr>
          <w:ilvl w:val="1"/>
          <w:numId w:val="4"/>
        </w:numPr>
        <w:spacing w:after="0" w:line="240" w:lineRule="auto"/>
        <w:contextualSpacing/>
        <w:rPr>
          <w:rFonts w:ascii="Times New Roman" w:hAnsi="Times New Roman"/>
          <w:sz w:val="20"/>
          <w:u w:val="single"/>
        </w:rPr>
      </w:pPr>
      <w:r w:rsidRPr="003C41F5">
        <w:rPr>
          <w:rFonts w:ascii="Times New Roman" w:hAnsi="Times New Roman"/>
          <w:sz w:val="20"/>
          <w:u w:val="single"/>
        </w:rPr>
        <w:t>7:18-25—Consequences II</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Isaiah reveals the results of Ahaz’ plan to Ahaz</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Ahaz seeks help from Assyria (2</w:t>
      </w:r>
      <w:r w:rsidR="006320D7">
        <w:rPr>
          <w:rFonts w:ascii="Times New Roman" w:hAnsi="Times New Roman"/>
          <w:sz w:val="20"/>
        </w:rPr>
        <w:t>Kings</w:t>
      </w:r>
      <w:r w:rsidRPr="003C41F5">
        <w:rPr>
          <w:rFonts w:ascii="Times New Roman" w:hAnsi="Times New Roman"/>
          <w:sz w:val="20"/>
        </w:rPr>
        <w:t xml:space="preserve"> 16:7).  Assyria responds by destroying Syria (2</w:t>
      </w:r>
      <w:r w:rsidR="006320D7">
        <w:rPr>
          <w:rFonts w:ascii="Times New Roman" w:hAnsi="Times New Roman"/>
          <w:sz w:val="20"/>
        </w:rPr>
        <w:t>Kings</w:t>
      </w:r>
      <w:r w:rsidRPr="003C41F5">
        <w:rPr>
          <w:rFonts w:ascii="Times New Roman" w:hAnsi="Times New Roman"/>
          <w:sz w:val="20"/>
        </w:rPr>
        <w:t xml:space="preserve"> 16:9), North Israel (2</w:t>
      </w:r>
      <w:r w:rsidR="006320D7">
        <w:rPr>
          <w:rFonts w:ascii="Times New Roman" w:hAnsi="Times New Roman"/>
          <w:sz w:val="20"/>
        </w:rPr>
        <w:t>Kings</w:t>
      </w:r>
      <w:r w:rsidRPr="003C41F5">
        <w:rPr>
          <w:rFonts w:ascii="Times New Roman" w:hAnsi="Times New Roman"/>
          <w:sz w:val="20"/>
        </w:rPr>
        <w:t>17) and attacking Judah (2Ch 28:19-21).</w:t>
      </w:r>
    </w:p>
    <w:p w:rsidR="003C41F5" w:rsidRPr="003C41F5" w:rsidRDefault="006320D7" w:rsidP="003C41F5">
      <w:pPr>
        <w:numPr>
          <w:ilvl w:val="1"/>
          <w:numId w:val="4"/>
        </w:numPr>
        <w:spacing w:after="0" w:line="240" w:lineRule="auto"/>
        <w:contextualSpacing/>
        <w:rPr>
          <w:rFonts w:ascii="Times New Roman" w:hAnsi="Times New Roman"/>
          <w:sz w:val="20"/>
          <w:u w:val="single"/>
        </w:rPr>
      </w:pPr>
      <w:r>
        <w:rPr>
          <w:rFonts w:ascii="Times New Roman" w:hAnsi="Times New Roman"/>
          <w:sz w:val="20"/>
          <w:u w:val="single"/>
        </w:rPr>
        <w:br w:type="page"/>
      </w:r>
      <w:r w:rsidR="003C41F5" w:rsidRPr="003C41F5">
        <w:rPr>
          <w:rFonts w:ascii="Times New Roman" w:hAnsi="Times New Roman"/>
          <w:sz w:val="20"/>
          <w:u w:val="single"/>
        </w:rPr>
        <w:lastRenderedPageBreak/>
        <w:t>8:1-10—Consequences III</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After his private consultations with Ahaz (ch 7), Isaiah goes public in three ways.</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8:1-4—Announcement One</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His press conference takes two forms:</w:t>
      </w:r>
    </w:p>
    <w:p w:rsidR="003C41F5" w:rsidRPr="003C41F5" w:rsidRDefault="003C41F5" w:rsidP="003C41F5">
      <w:pPr>
        <w:numPr>
          <w:ilvl w:val="4"/>
          <w:numId w:val="4"/>
        </w:numPr>
        <w:spacing w:after="0" w:line="240" w:lineRule="auto"/>
        <w:contextualSpacing/>
        <w:rPr>
          <w:rFonts w:ascii="Times New Roman" w:hAnsi="Times New Roman"/>
          <w:sz w:val="20"/>
        </w:rPr>
      </w:pPr>
      <w:r w:rsidRPr="003C41F5">
        <w:rPr>
          <w:rFonts w:ascii="Times New Roman" w:hAnsi="Times New Roman"/>
          <w:sz w:val="20"/>
        </w:rPr>
        <w:t>A sign</w:t>
      </w:r>
    </w:p>
    <w:p w:rsidR="003C41F5" w:rsidRPr="003C41F5" w:rsidRDefault="003C41F5" w:rsidP="003C41F5">
      <w:pPr>
        <w:numPr>
          <w:ilvl w:val="4"/>
          <w:numId w:val="4"/>
        </w:numPr>
        <w:spacing w:after="0" w:line="240" w:lineRule="auto"/>
        <w:contextualSpacing/>
        <w:rPr>
          <w:rFonts w:ascii="Times New Roman" w:hAnsi="Times New Roman"/>
          <w:sz w:val="20"/>
        </w:rPr>
      </w:pPr>
      <w:r w:rsidRPr="003C41F5">
        <w:rPr>
          <w:rFonts w:ascii="Times New Roman" w:hAnsi="Times New Roman"/>
          <w:sz w:val="20"/>
        </w:rPr>
        <w:t>A son</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Maher-shalal-hash-baz means “the spoil speed, the prey hastens” or as John Watts shortens it “Hang on.”  The name means that Assyria will soon defeat Syria and North Israel and take away the spoil of those nations.  Hang on, the threat you fear will soon be over.</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8:5-8—Announcement Two</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Isaiah uses water to make his second announcement.</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Isaiah spoke to King Ahaz next to the upper pool (7:3)</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 xml:space="preserve">Now Isaiah uses a water metaphor in which he compares trusting God to the refreshing local water source called Shiloah and God’s work through Assyria to the flood prone waters of the Euphrates River.  </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Assyria will rise out of its banks first flooding Syria and North Israel (now the third time he has announced these events—7:7-9; 7:16-17) and even overflowing into Judah (the fifth time he has announced the results of Ahaz’ alliance with Assyria: 7:18-19; 20; 21-22; 23-25).</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These events are associated with Immanuel</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8:9-10—Announcement Three</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Jerusalem was a capital city and no doubt had refugees and ambassadors from the surrounding nations that were also fearful of Assyria.</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 xml:space="preserve">Isaiah announces that they do well to be dismayed because God has decreed their destruction. The reasons for that destruction will be given in full in </w:t>
      </w:r>
      <w:r w:rsidR="006320D7">
        <w:rPr>
          <w:rFonts w:ascii="Times New Roman" w:hAnsi="Times New Roman"/>
          <w:sz w:val="20"/>
        </w:rPr>
        <w:t>Isaiah</w:t>
      </w:r>
      <w:r w:rsidRPr="003C41F5">
        <w:rPr>
          <w:rFonts w:ascii="Times New Roman" w:hAnsi="Times New Roman"/>
          <w:sz w:val="20"/>
        </w:rPr>
        <w:t>13-23.</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 xml:space="preserve">These events are associated with Immanuel, which in some versions </w:t>
      </w:r>
      <w:r w:rsidR="00E91B48">
        <w:rPr>
          <w:rFonts w:ascii="Times New Roman" w:hAnsi="Times New Roman"/>
          <w:sz w:val="20"/>
        </w:rPr>
        <w:t xml:space="preserve">is </w:t>
      </w:r>
      <w:r w:rsidRPr="003C41F5">
        <w:rPr>
          <w:rFonts w:ascii="Times New Roman" w:hAnsi="Times New Roman"/>
          <w:sz w:val="20"/>
        </w:rPr>
        <w:t>not translated as a name but as “God is with us.”</w:t>
      </w:r>
    </w:p>
    <w:p w:rsidR="003C41F5" w:rsidRPr="003C41F5" w:rsidRDefault="003C41F5" w:rsidP="003C41F5">
      <w:pPr>
        <w:numPr>
          <w:ilvl w:val="1"/>
          <w:numId w:val="4"/>
        </w:numPr>
        <w:spacing w:after="0" w:line="240" w:lineRule="auto"/>
        <w:contextualSpacing/>
        <w:rPr>
          <w:rFonts w:ascii="Times New Roman" w:hAnsi="Times New Roman"/>
          <w:sz w:val="20"/>
          <w:u w:val="single"/>
        </w:rPr>
      </w:pPr>
      <w:r w:rsidRPr="003C41F5">
        <w:rPr>
          <w:rFonts w:ascii="Times New Roman" w:hAnsi="Times New Roman"/>
          <w:sz w:val="20"/>
          <w:u w:val="single"/>
        </w:rPr>
        <w:t>8:11-22—Colleagues</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Isaiah addresses his colleagues with two messages</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8:11-15—Calm in the midst of trouble</w:t>
      </w:r>
    </w:p>
    <w:p w:rsidR="003C41F5" w:rsidRPr="003C41F5" w:rsidRDefault="003C41F5" w:rsidP="003C41F5">
      <w:pPr>
        <w:numPr>
          <w:ilvl w:val="4"/>
          <w:numId w:val="4"/>
        </w:numPr>
        <w:spacing w:after="0" w:line="240" w:lineRule="auto"/>
        <w:contextualSpacing/>
        <w:rPr>
          <w:rFonts w:ascii="Times New Roman" w:hAnsi="Times New Roman"/>
          <w:sz w:val="20"/>
        </w:rPr>
      </w:pPr>
      <w:r w:rsidRPr="003C41F5">
        <w:rPr>
          <w:rFonts w:ascii="Times New Roman" w:hAnsi="Times New Roman"/>
          <w:sz w:val="20"/>
        </w:rPr>
        <w:t>Jerusalem (“this people”) is in a panic, but God’s people (“let him be your fear” is said to the faithful) need only focus on God in difficult times.</w:t>
      </w:r>
    </w:p>
    <w:p w:rsidR="003C41F5" w:rsidRPr="003C41F5" w:rsidRDefault="003C41F5" w:rsidP="003C41F5">
      <w:pPr>
        <w:numPr>
          <w:ilvl w:val="4"/>
          <w:numId w:val="4"/>
        </w:numPr>
        <w:spacing w:after="0" w:line="240" w:lineRule="auto"/>
        <w:contextualSpacing/>
        <w:rPr>
          <w:rFonts w:ascii="Times New Roman" w:hAnsi="Times New Roman"/>
          <w:sz w:val="20"/>
        </w:rPr>
      </w:pPr>
      <w:r w:rsidRPr="003C41F5">
        <w:rPr>
          <w:rFonts w:ascii="Times New Roman" w:hAnsi="Times New Roman"/>
          <w:sz w:val="20"/>
        </w:rPr>
        <w:t>Isaiah tells the people not to fear the rumors (“conspiracy”) but to focus on fearing God.</w:t>
      </w:r>
    </w:p>
    <w:p w:rsidR="003C41F5" w:rsidRPr="003C41F5" w:rsidRDefault="003C41F5" w:rsidP="003C41F5">
      <w:pPr>
        <w:numPr>
          <w:ilvl w:val="4"/>
          <w:numId w:val="4"/>
        </w:numPr>
        <w:spacing w:after="0" w:line="240" w:lineRule="auto"/>
        <w:contextualSpacing/>
        <w:rPr>
          <w:rFonts w:ascii="Times New Roman" w:hAnsi="Times New Roman"/>
          <w:sz w:val="20"/>
        </w:rPr>
      </w:pPr>
      <w:r w:rsidRPr="003C41F5">
        <w:rPr>
          <w:rFonts w:ascii="Times New Roman" w:hAnsi="Times New Roman"/>
          <w:sz w:val="20"/>
        </w:rPr>
        <w:t>Despite Isaiah’s preaching</w:t>
      </w:r>
      <w:r w:rsidR="006320D7">
        <w:rPr>
          <w:rFonts w:ascii="Times New Roman" w:hAnsi="Times New Roman"/>
          <w:sz w:val="20"/>
        </w:rPr>
        <w:t>,</w:t>
      </w:r>
      <w:r w:rsidRPr="003C41F5">
        <w:rPr>
          <w:rFonts w:ascii="Times New Roman" w:hAnsi="Times New Roman"/>
          <w:sz w:val="20"/>
        </w:rPr>
        <w:t xml:space="preserve"> many will stumble (6:9-13)</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8:16-22—Command to trust God</w:t>
      </w:r>
    </w:p>
    <w:p w:rsidR="003C41F5" w:rsidRPr="003C41F5" w:rsidRDefault="003C41F5" w:rsidP="003C41F5">
      <w:pPr>
        <w:numPr>
          <w:ilvl w:val="4"/>
          <w:numId w:val="4"/>
        </w:numPr>
        <w:spacing w:after="0" w:line="240" w:lineRule="auto"/>
        <w:contextualSpacing/>
        <w:rPr>
          <w:rFonts w:ascii="Times New Roman" w:hAnsi="Times New Roman"/>
          <w:sz w:val="20"/>
        </w:rPr>
      </w:pPr>
      <w:r w:rsidRPr="003C41F5">
        <w:rPr>
          <w:rFonts w:ascii="Times New Roman" w:hAnsi="Times New Roman"/>
          <w:sz w:val="20"/>
        </w:rPr>
        <w:t>Isaiah contrasts two sources of information</w:t>
      </w:r>
    </w:p>
    <w:p w:rsidR="003C41F5" w:rsidRPr="003C41F5" w:rsidRDefault="003C41F5" w:rsidP="003C41F5">
      <w:pPr>
        <w:numPr>
          <w:ilvl w:val="5"/>
          <w:numId w:val="4"/>
        </w:numPr>
        <w:spacing w:after="0" w:line="240" w:lineRule="auto"/>
        <w:contextualSpacing/>
        <w:rPr>
          <w:rFonts w:ascii="Times New Roman" w:hAnsi="Times New Roman"/>
          <w:sz w:val="20"/>
        </w:rPr>
      </w:pPr>
      <w:r w:rsidRPr="003C41F5">
        <w:rPr>
          <w:rFonts w:ascii="Times New Roman" w:hAnsi="Times New Roman"/>
          <w:sz w:val="20"/>
        </w:rPr>
        <w:t>God’s word.  He advises his disciples to copy down his spoken messages and seal them in a jar (see pictures of the jars that held t</w:t>
      </w:r>
      <w:r w:rsidR="006320D7">
        <w:rPr>
          <w:rFonts w:ascii="Times New Roman" w:hAnsi="Times New Roman"/>
          <w:sz w:val="20"/>
        </w:rPr>
        <w:t xml:space="preserve">he much later Qumran scrolls at </w:t>
      </w:r>
      <w:hyperlink r:id="rId8" w:history="1">
        <w:r w:rsidR="006320D7" w:rsidRPr="007813E8">
          <w:rPr>
            <w:rStyle w:val="Hyperlink"/>
            <w:rFonts w:cs="Calibri"/>
            <w:sz w:val="20"/>
            <w:szCs w:val="20"/>
          </w:rPr>
          <w:t>www.rc.net/wcc/israel/qumran.htm</w:t>
        </w:r>
      </w:hyperlink>
      <w:r w:rsidRPr="003C41F5">
        <w:rPr>
          <w:rFonts w:ascii="Times New Roman" w:hAnsi="Times New Roman"/>
          <w:sz w:val="20"/>
        </w:rPr>
        <w:t>)</w:t>
      </w:r>
    </w:p>
    <w:p w:rsidR="003C41F5" w:rsidRPr="003C41F5" w:rsidRDefault="003C41F5" w:rsidP="003C41F5">
      <w:pPr>
        <w:numPr>
          <w:ilvl w:val="5"/>
          <w:numId w:val="4"/>
        </w:numPr>
        <w:spacing w:after="0" w:line="240" w:lineRule="auto"/>
        <w:contextualSpacing/>
        <w:rPr>
          <w:rFonts w:ascii="Times New Roman" w:hAnsi="Times New Roman"/>
          <w:sz w:val="20"/>
        </w:rPr>
      </w:pPr>
      <w:r w:rsidRPr="003C41F5">
        <w:rPr>
          <w:rFonts w:ascii="Times New Roman" w:hAnsi="Times New Roman"/>
          <w:sz w:val="20"/>
        </w:rPr>
        <w:t>Pagan sources of information.  Isaiah has already pointed out these false sources of information (2:6) but now asserts their worthlessness.  Why consult the dead (many mediums killed animals and predicted the future from the entrails) when one could consult the living God through Isaiah?</w:t>
      </w:r>
    </w:p>
    <w:p w:rsidR="003C41F5" w:rsidRPr="003C41F5" w:rsidRDefault="003C41F5" w:rsidP="003C41F5">
      <w:pPr>
        <w:numPr>
          <w:ilvl w:val="4"/>
          <w:numId w:val="4"/>
        </w:numPr>
        <w:spacing w:after="0" w:line="240" w:lineRule="auto"/>
        <w:contextualSpacing/>
        <w:rPr>
          <w:rFonts w:ascii="Times New Roman" w:hAnsi="Times New Roman"/>
          <w:sz w:val="20"/>
        </w:rPr>
      </w:pPr>
      <w:r w:rsidRPr="003C41F5">
        <w:rPr>
          <w:rFonts w:ascii="Times New Roman" w:hAnsi="Times New Roman"/>
          <w:sz w:val="20"/>
        </w:rPr>
        <w:t>The book of Isaiah functions within history.  Isaiah critiques the contemporary culture by pointing out the coming consequences of the community’s action.  His predictions are sealed.  When the events occur just as he said, his sealed words will reveal the authority of his God.</w:t>
      </w:r>
    </w:p>
    <w:p w:rsidR="003C41F5" w:rsidRPr="003C41F5" w:rsidRDefault="003C41F5" w:rsidP="003C41F5">
      <w:pPr>
        <w:numPr>
          <w:ilvl w:val="0"/>
          <w:numId w:val="4"/>
        </w:numPr>
        <w:spacing w:after="0" w:line="240" w:lineRule="auto"/>
        <w:contextualSpacing/>
        <w:rPr>
          <w:rFonts w:ascii="Times New Roman" w:hAnsi="Times New Roman"/>
          <w:sz w:val="20"/>
        </w:rPr>
      </w:pPr>
      <w:r w:rsidRPr="003C41F5">
        <w:rPr>
          <w:rFonts w:ascii="Times New Roman" w:hAnsi="Times New Roman"/>
          <w:sz w:val="20"/>
        </w:rPr>
        <w:t>Reflections on Immanuel</w:t>
      </w:r>
    </w:p>
    <w:p w:rsidR="003C41F5" w:rsidRPr="003C41F5" w:rsidRDefault="003C41F5" w:rsidP="003C41F5">
      <w:pPr>
        <w:numPr>
          <w:ilvl w:val="1"/>
          <w:numId w:val="4"/>
        </w:numPr>
        <w:spacing w:after="0" w:line="240" w:lineRule="auto"/>
        <w:contextualSpacing/>
        <w:rPr>
          <w:rFonts w:ascii="Times New Roman" w:hAnsi="Times New Roman"/>
          <w:sz w:val="20"/>
        </w:rPr>
      </w:pPr>
      <w:r w:rsidRPr="003C41F5">
        <w:rPr>
          <w:rFonts w:ascii="Times New Roman" w:hAnsi="Times New Roman"/>
          <w:sz w:val="20"/>
        </w:rPr>
        <w:t>The name Immanuel occurs three times in this section of Isaiah</w:t>
      </w:r>
      <w:r w:rsidR="009C429C">
        <w:rPr>
          <w:rFonts w:ascii="Times New Roman" w:hAnsi="Times New Roman"/>
          <w:sz w:val="20"/>
        </w:rPr>
        <w:t xml:space="preserve"> </w:t>
      </w:r>
      <w:r w:rsidRPr="003C41F5">
        <w:rPr>
          <w:rFonts w:ascii="Times New Roman" w:hAnsi="Times New Roman"/>
          <w:sz w:val="20"/>
        </w:rPr>
        <w:t>(7:14; 8:8, 10).</w:t>
      </w:r>
    </w:p>
    <w:p w:rsidR="003C41F5" w:rsidRPr="003C41F5" w:rsidRDefault="003C41F5" w:rsidP="003C41F5">
      <w:pPr>
        <w:numPr>
          <w:ilvl w:val="1"/>
          <w:numId w:val="4"/>
        </w:numPr>
        <w:spacing w:after="0" w:line="240" w:lineRule="auto"/>
        <w:contextualSpacing/>
        <w:rPr>
          <w:rFonts w:ascii="Times New Roman" w:hAnsi="Times New Roman"/>
          <w:sz w:val="20"/>
        </w:rPr>
      </w:pPr>
      <w:r w:rsidRPr="003C41F5">
        <w:rPr>
          <w:rFonts w:ascii="Times New Roman" w:hAnsi="Times New Roman"/>
          <w:sz w:val="20"/>
        </w:rPr>
        <w:t>The name “God with us” also occurs in the New Testament</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 xml:space="preserve">According to Mt 1:23 the fulfillment of the </w:t>
      </w:r>
      <w:r w:rsidR="006320D7">
        <w:rPr>
          <w:rFonts w:ascii="Times New Roman" w:hAnsi="Times New Roman"/>
          <w:sz w:val="20"/>
        </w:rPr>
        <w:t>Isaiah</w:t>
      </w:r>
      <w:r w:rsidRPr="003C41F5">
        <w:rPr>
          <w:rFonts w:ascii="Times New Roman" w:hAnsi="Times New Roman"/>
          <w:sz w:val="20"/>
        </w:rPr>
        <w:t xml:space="preserve">7:14 comes with the birth of Jesus Christ to the virgin Mary.  </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lastRenderedPageBreak/>
        <w:t xml:space="preserve">Jn 1:14 indicates that Jesus was the Word come in human flesh.  Jesus is the fullness of God here with us.  </w:t>
      </w:r>
    </w:p>
    <w:p w:rsidR="003C41F5" w:rsidRPr="003C41F5" w:rsidRDefault="006320D7" w:rsidP="003C41F5">
      <w:pPr>
        <w:numPr>
          <w:ilvl w:val="1"/>
          <w:numId w:val="4"/>
        </w:numPr>
        <w:spacing w:after="0" w:line="240" w:lineRule="auto"/>
        <w:contextualSpacing/>
        <w:rPr>
          <w:rFonts w:ascii="Times New Roman" w:hAnsi="Times New Roman"/>
          <w:sz w:val="20"/>
        </w:rPr>
      </w:pPr>
      <w:r>
        <w:rPr>
          <w:rFonts w:ascii="Times New Roman" w:hAnsi="Times New Roman"/>
          <w:sz w:val="20"/>
        </w:rPr>
        <w:t>Isaiah</w:t>
      </w:r>
      <w:r w:rsidR="003C41F5" w:rsidRPr="003C41F5">
        <w:rPr>
          <w:rFonts w:ascii="Times New Roman" w:hAnsi="Times New Roman"/>
          <w:sz w:val="20"/>
        </w:rPr>
        <w:t>7:14 raises many issues which have been oft-discussed including these:</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In speaking of the birth of Immanuel, does Isaiah speak only of Jesus or does he refer to a child born during the crisis and then also in a fuller way of the birth of Jesus?</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Edward Young (</w:t>
      </w:r>
      <w:r w:rsidRPr="003C41F5">
        <w:rPr>
          <w:rFonts w:ascii="Times New Roman" w:hAnsi="Times New Roman"/>
          <w:i/>
          <w:sz w:val="20"/>
        </w:rPr>
        <w:t>The Book of Isaiah</w:t>
      </w:r>
      <w:r w:rsidRPr="003C41F5">
        <w:rPr>
          <w:rFonts w:ascii="Times New Roman" w:hAnsi="Times New Roman"/>
          <w:sz w:val="20"/>
        </w:rPr>
        <w:t>.  Grand Rapids: Eerdmans, 1965) is among many who believe that the prophecy can only refer to the virgin Mary giving birth to Jesus and that no child named Immanuel was born in Isaiah’s day.</w:t>
      </w:r>
    </w:p>
    <w:p w:rsidR="003C41F5" w:rsidRPr="003C41F5" w:rsidRDefault="003C41F5" w:rsidP="003C41F5">
      <w:pPr>
        <w:numPr>
          <w:ilvl w:val="3"/>
          <w:numId w:val="4"/>
        </w:numPr>
        <w:spacing w:after="0" w:line="240" w:lineRule="auto"/>
        <w:contextualSpacing/>
        <w:rPr>
          <w:rFonts w:ascii="Times New Roman" w:hAnsi="Times New Roman"/>
          <w:sz w:val="20"/>
        </w:rPr>
      </w:pPr>
      <w:r w:rsidRPr="003C41F5">
        <w:rPr>
          <w:rFonts w:ascii="Times New Roman" w:hAnsi="Times New Roman"/>
          <w:sz w:val="20"/>
        </w:rPr>
        <w:t xml:space="preserve">John T. Willis, “The Meaning of Isaiah 7:14 and its Application in Matthew 1:23,” </w:t>
      </w:r>
      <w:r w:rsidRPr="003C41F5">
        <w:rPr>
          <w:rFonts w:ascii="Times New Roman" w:hAnsi="Times New Roman"/>
          <w:i/>
          <w:sz w:val="20"/>
        </w:rPr>
        <w:t>Restoration Quarterly</w:t>
      </w:r>
      <w:r w:rsidRPr="003C41F5">
        <w:rPr>
          <w:rFonts w:ascii="Times New Roman" w:hAnsi="Times New Roman"/>
          <w:sz w:val="20"/>
        </w:rPr>
        <w:t xml:space="preserve"> 21 (1978) 1-17 is among those who believe that a child was born to a young woman in Isaiah’s day as the first fulfillment and the birth of Jesus to the virgin Mary is the ultimate fulfillment.</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If a child was born in Isaiah’s day, there has been discussion about the identity of the woman (Isaiah’s wife, Ahaz’ wife, an unknown woman) and the child (an otherwise unknown child, another name of Maher-shalal-hash-baz or Hezekiah the son of Ahaz).</w:t>
      </w:r>
    </w:p>
    <w:p w:rsidR="003C41F5" w:rsidRPr="003C41F5" w:rsidRDefault="003C41F5" w:rsidP="003C41F5">
      <w:pPr>
        <w:numPr>
          <w:ilvl w:val="2"/>
          <w:numId w:val="4"/>
        </w:numPr>
        <w:spacing w:after="0" w:line="240" w:lineRule="auto"/>
        <w:contextualSpacing/>
        <w:rPr>
          <w:rFonts w:ascii="Times New Roman" w:hAnsi="Times New Roman"/>
          <w:sz w:val="20"/>
        </w:rPr>
      </w:pPr>
      <w:r w:rsidRPr="003C41F5">
        <w:rPr>
          <w:rFonts w:ascii="Times New Roman" w:hAnsi="Times New Roman"/>
          <w:sz w:val="20"/>
        </w:rPr>
        <w:t>The meaning of the curds and honey is also widely discussed.  Some believe that it refers to him eating good food (Gen 18:8; Dt 32:13-14) or wild food because of the destruction.</w:t>
      </w:r>
    </w:p>
    <w:p w:rsidR="003C41F5" w:rsidRPr="003C41F5" w:rsidRDefault="003C41F5" w:rsidP="003C41F5">
      <w:pPr>
        <w:spacing w:after="0" w:line="240" w:lineRule="auto"/>
        <w:rPr>
          <w:rFonts w:ascii="Times New Roman" w:hAnsi="Times New Roman"/>
          <w:sz w:val="20"/>
        </w:rPr>
      </w:pPr>
    </w:p>
    <w:p w:rsidR="003C41F5" w:rsidRPr="003C41F5" w:rsidRDefault="003C41F5" w:rsidP="003C41F5">
      <w:pPr>
        <w:spacing w:after="0" w:line="240" w:lineRule="auto"/>
        <w:rPr>
          <w:rFonts w:ascii="Times New Roman" w:hAnsi="Times New Roman"/>
          <w:b/>
          <w:sz w:val="20"/>
        </w:rPr>
      </w:pPr>
      <w:r w:rsidRPr="003C41F5">
        <w:rPr>
          <w:rFonts w:ascii="Times New Roman" w:hAnsi="Times New Roman"/>
          <w:b/>
          <w:sz w:val="20"/>
        </w:rPr>
        <w:t>Continuities</w:t>
      </w:r>
      <w:r w:rsidR="006320D7">
        <w:rPr>
          <w:rFonts w:ascii="Times New Roman" w:hAnsi="Times New Roman"/>
          <w:b/>
          <w:sz w:val="20"/>
        </w:rPr>
        <w:t>:</w:t>
      </w:r>
    </w:p>
    <w:p w:rsidR="003C41F5" w:rsidRPr="003C41F5" w:rsidRDefault="006320D7" w:rsidP="003C41F5">
      <w:pPr>
        <w:numPr>
          <w:ilvl w:val="0"/>
          <w:numId w:val="5"/>
        </w:numPr>
        <w:spacing w:after="0" w:line="240" w:lineRule="auto"/>
        <w:contextualSpacing/>
        <w:rPr>
          <w:rFonts w:ascii="Times New Roman" w:hAnsi="Times New Roman"/>
          <w:sz w:val="20"/>
        </w:rPr>
      </w:pPr>
      <w:r>
        <w:rPr>
          <w:rFonts w:ascii="Times New Roman" w:hAnsi="Times New Roman"/>
          <w:sz w:val="20"/>
        </w:rPr>
        <w:t>Isaiah</w:t>
      </w:r>
      <w:r w:rsidR="003C41F5" w:rsidRPr="003C41F5">
        <w:rPr>
          <w:rFonts w:ascii="Times New Roman" w:hAnsi="Times New Roman"/>
          <w:sz w:val="20"/>
        </w:rPr>
        <w:t xml:space="preserve">1-6 contrasts the unfaithfulness of Jerusalem with the faithfulness of Isaiah.  </w:t>
      </w:r>
      <w:r>
        <w:rPr>
          <w:rFonts w:ascii="Times New Roman" w:hAnsi="Times New Roman"/>
          <w:sz w:val="20"/>
        </w:rPr>
        <w:t>Isaiah</w:t>
      </w:r>
      <w:r w:rsidR="003C41F5" w:rsidRPr="003C41F5">
        <w:rPr>
          <w:rFonts w:ascii="Times New Roman" w:hAnsi="Times New Roman"/>
          <w:sz w:val="20"/>
        </w:rPr>
        <w:t>7-8 contrasts the faithfulness of Isaiah with the faithlessness of Ahaz.   Reflect on how the book of Isaiah is unfolding and what message is being taught.</w:t>
      </w:r>
    </w:p>
    <w:p w:rsidR="003C41F5" w:rsidRPr="003C41F5" w:rsidRDefault="003C41F5" w:rsidP="003C41F5">
      <w:pPr>
        <w:numPr>
          <w:ilvl w:val="0"/>
          <w:numId w:val="5"/>
        </w:numPr>
        <w:spacing w:after="0" w:line="240" w:lineRule="auto"/>
        <w:contextualSpacing/>
        <w:rPr>
          <w:rFonts w:ascii="Times New Roman" w:hAnsi="Times New Roman"/>
          <w:sz w:val="20"/>
        </w:rPr>
      </w:pPr>
      <w:r w:rsidRPr="003C41F5">
        <w:rPr>
          <w:rFonts w:ascii="Times New Roman" w:hAnsi="Times New Roman"/>
          <w:sz w:val="20"/>
        </w:rPr>
        <w:t>The texts in 2</w:t>
      </w:r>
      <w:r w:rsidR="006320D7">
        <w:rPr>
          <w:rFonts w:ascii="Times New Roman" w:hAnsi="Times New Roman"/>
          <w:sz w:val="20"/>
        </w:rPr>
        <w:t>Kings</w:t>
      </w:r>
      <w:r w:rsidRPr="003C41F5">
        <w:rPr>
          <w:rFonts w:ascii="Times New Roman" w:hAnsi="Times New Roman"/>
          <w:sz w:val="20"/>
        </w:rPr>
        <w:t xml:space="preserve">, 2Ch and </w:t>
      </w:r>
      <w:r w:rsidR="006320D7">
        <w:rPr>
          <w:rFonts w:ascii="Times New Roman" w:hAnsi="Times New Roman"/>
          <w:sz w:val="20"/>
        </w:rPr>
        <w:t>Isaiah</w:t>
      </w:r>
      <w:r w:rsidRPr="003C41F5">
        <w:rPr>
          <w:rFonts w:ascii="Times New Roman" w:hAnsi="Times New Roman"/>
          <w:sz w:val="20"/>
        </w:rPr>
        <w:t>7 all describe Ahaz as a bad king, yet God extends an offer of grace to him through the prophet Isaiah.  Is this a surprise?  Does God often offer grace to those who have refused him?</w:t>
      </w:r>
    </w:p>
    <w:p w:rsidR="003C41F5" w:rsidRPr="003C41F5" w:rsidRDefault="003C41F5" w:rsidP="003C41F5">
      <w:pPr>
        <w:numPr>
          <w:ilvl w:val="0"/>
          <w:numId w:val="5"/>
        </w:numPr>
        <w:spacing w:after="0" w:line="240" w:lineRule="auto"/>
        <w:contextualSpacing/>
        <w:rPr>
          <w:rFonts w:ascii="Times New Roman" w:hAnsi="Times New Roman"/>
          <w:sz w:val="20"/>
        </w:rPr>
      </w:pPr>
      <w:r w:rsidRPr="003C41F5">
        <w:rPr>
          <w:rFonts w:ascii="Times New Roman" w:hAnsi="Times New Roman"/>
          <w:sz w:val="20"/>
        </w:rPr>
        <w:t>After being told to preach to people who see but don’t see and hear but don’t hear</w:t>
      </w:r>
      <w:r w:rsidR="00E91B48">
        <w:rPr>
          <w:rFonts w:ascii="Times New Roman" w:hAnsi="Times New Roman"/>
          <w:sz w:val="20"/>
        </w:rPr>
        <w:t xml:space="preserve"> (</w:t>
      </w:r>
      <w:r w:rsidR="006320D7">
        <w:rPr>
          <w:rFonts w:ascii="Times New Roman" w:hAnsi="Times New Roman"/>
          <w:sz w:val="20"/>
        </w:rPr>
        <w:t>Isaiah</w:t>
      </w:r>
      <w:r w:rsidR="00E91B48">
        <w:rPr>
          <w:rFonts w:ascii="Times New Roman" w:hAnsi="Times New Roman"/>
          <w:sz w:val="20"/>
        </w:rPr>
        <w:t>6:9f)</w:t>
      </w:r>
      <w:r w:rsidRPr="003C41F5">
        <w:rPr>
          <w:rFonts w:ascii="Times New Roman" w:hAnsi="Times New Roman"/>
          <w:sz w:val="20"/>
        </w:rPr>
        <w:t xml:space="preserve">, Isaiah confronts Ahaz who sees but does not see.  How do </w:t>
      </w:r>
      <w:r w:rsidR="006320D7">
        <w:rPr>
          <w:rFonts w:ascii="Times New Roman" w:hAnsi="Times New Roman"/>
          <w:sz w:val="20"/>
        </w:rPr>
        <w:t xml:space="preserve">Isaiah </w:t>
      </w:r>
      <w:r w:rsidRPr="003C41F5">
        <w:rPr>
          <w:rFonts w:ascii="Times New Roman" w:hAnsi="Times New Roman"/>
          <w:sz w:val="20"/>
        </w:rPr>
        <w:t>6 and 7 connect on this point?  How does Isaiah’s response to a person who sees but does not see compare with contemporary responses to the same kind of resistant people?</w:t>
      </w:r>
    </w:p>
    <w:p w:rsidR="003C41F5" w:rsidRPr="003C41F5" w:rsidRDefault="003C41F5" w:rsidP="003C41F5">
      <w:pPr>
        <w:numPr>
          <w:ilvl w:val="0"/>
          <w:numId w:val="5"/>
        </w:numPr>
        <w:spacing w:after="0" w:line="240" w:lineRule="auto"/>
        <w:contextualSpacing/>
        <w:rPr>
          <w:rFonts w:ascii="Times New Roman" w:hAnsi="Times New Roman"/>
          <w:sz w:val="20"/>
        </w:rPr>
      </w:pPr>
      <w:r w:rsidRPr="003C41F5">
        <w:rPr>
          <w:rFonts w:ascii="Times New Roman" w:hAnsi="Times New Roman"/>
          <w:sz w:val="20"/>
        </w:rPr>
        <w:t>Ahaz had three choices before him but only saw two.  He could join North Israel and Syria.  He could rely on Assyria.  He could trust God.    Ahaz chose the one that was ultimately the greatest threat.   Are faith choices always this difficult?   Is the decision to trust God often hard to see?</w:t>
      </w:r>
    </w:p>
    <w:p w:rsidR="003C41F5" w:rsidRPr="003C41F5" w:rsidRDefault="003C41F5" w:rsidP="003C41F5">
      <w:pPr>
        <w:numPr>
          <w:ilvl w:val="0"/>
          <w:numId w:val="5"/>
        </w:numPr>
        <w:spacing w:after="0" w:line="240" w:lineRule="auto"/>
        <w:contextualSpacing/>
        <w:rPr>
          <w:rFonts w:ascii="Times New Roman" w:hAnsi="Times New Roman"/>
          <w:sz w:val="20"/>
        </w:rPr>
      </w:pPr>
      <w:r w:rsidRPr="003C41F5">
        <w:rPr>
          <w:rFonts w:ascii="Times New Roman" w:hAnsi="Times New Roman"/>
          <w:sz w:val="20"/>
        </w:rPr>
        <w:t>Isaiah makes the issues of faith public not private.  Faith is lived out in the real world.  Ahaz’ response to the international issues before him is a matter of faith.  Why has faith become a private matter in our society?  Can faith ever be public?</w:t>
      </w:r>
    </w:p>
    <w:p w:rsidR="003C41F5" w:rsidRPr="003C41F5" w:rsidRDefault="003C41F5" w:rsidP="003C41F5">
      <w:pPr>
        <w:numPr>
          <w:ilvl w:val="0"/>
          <w:numId w:val="5"/>
        </w:numPr>
        <w:spacing w:after="0" w:line="240" w:lineRule="auto"/>
        <w:contextualSpacing/>
        <w:rPr>
          <w:rFonts w:ascii="Times New Roman" w:hAnsi="Times New Roman"/>
          <w:sz w:val="20"/>
        </w:rPr>
      </w:pPr>
      <w:r w:rsidRPr="003C41F5">
        <w:rPr>
          <w:rFonts w:ascii="Times New Roman" w:hAnsi="Times New Roman"/>
          <w:sz w:val="20"/>
        </w:rPr>
        <w:t xml:space="preserve">Ahaz’ lack of faith did not negate God’s Davidic promise.  In fact, God persists in this promise and Jesus now occupies the Davidic throne.  Does lack of faith ever negate a promise of God?  </w:t>
      </w:r>
    </w:p>
    <w:p w:rsidR="003C41F5" w:rsidRPr="003C41F5" w:rsidRDefault="003C41F5" w:rsidP="003C41F5">
      <w:pPr>
        <w:numPr>
          <w:ilvl w:val="0"/>
          <w:numId w:val="5"/>
        </w:numPr>
        <w:spacing w:after="0" w:line="240" w:lineRule="auto"/>
        <w:contextualSpacing/>
        <w:rPr>
          <w:rFonts w:ascii="Times New Roman" w:hAnsi="Times New Roman"/>
          <w:sz w:val="20"/>
        </w:rPr>
      </w:pPr>
      <w:r w:rsidRPr="003C41F5">
        <w:rPr>
          <w:rFonts w:ascii="Times New Roman" w:hAnsi="Times New Roman"/>
          <w:sz w:val="20"/>
        </w:rPr>
        <w:t>Faith cannot be reduced to doctrines such as “do not test God” but must include trusting one’s security to God.   Why does it seem that some who demand adherence to right doctrine often are unwilling to personally submit in trust to God?</w:t>
      </w:r>
    </w:p>
    <w:p w:rsidR="003C41F5" w:rsidRPr="003C41F5" w:rsidRDefault="003C41F5" w:rsidP="003C41F5">
      <w:pPr>
        <w:numPr>
          <w:ilvl w:val="0"/>
          <w:numId w:val="5"/>
        </w:numPr>
        <w:spacing w:after="0" w:line="240" w:lineRule="auto"/>
        <w:contextualSpacing/>
        <w:rPr>
          <w:rFonts w:ascii="Times New Roman" w:hAnsi="Times New Roman"/>
          <w:sz w:val="20"/>
        </w:rPr>
      </w:pPr>
      <w:r w:rsidRPr="003C41F5">
        <w:rPr>
          <w:rFonts w:ascii="Times New Roman" w:hAnsi="Times New Roman"/>
          <w:sz w:val="20"/>
        </w:rPr>
        <w:t>How does it encourage people to know that God is with them?</w:t>
      </w:r>
    </w:p>
    <w:p w:rsidR="003C41F5" w:rsidRPr="003C41F5" w:rsidRDefault="003C41F5" w:rsidP="003C41F5">
      <w:pPr>
        <w:spacing w:after="0" w:line="240" w:lineRule="auto"/>
        <w:ind w:left="1080"/>
        <w:contextualSpacing/>
        <w:rPr>
          <w:rFonts w:ascii="Times New Roman" w:hAnsi="Times New Roman"/>
          <w:sz w:val="20"/>
        </w:rPr>
      </w:pPr>
    </w:p>
    <w:p w:rsidR="003C41F5" w:rsidRPr="003C41F5" w:rsidRDefault="003C41F5" w:rsidP="003C41F5">
      <w:pPr>
        <w:spacing w:after="0" w:line="240" w:lineRule="auto"/>
        <w:rPr>
          <w:rFonts w:ascii="Times New Roman" w:hAnsi="Times New Roman"/>
          <w:sz w:val="20"/>
        </w:rPr>
      </w:pPr>
      <w:r w:rsidRPr="003C41F5">
        <w:rPr>
          <w:rFonts w:ascii="Times New Roman" w:hAnsi="Times New Roman"/>
          <w:b/>
          <w:sz w:val="20"/>
        </w:rPr>
        <w:t>Additional Study</w:t>
      </w:r>
      <w:r w:rsidR="006320D7">
        <w:rPr>
          <w:rFonts w:ascii="Times New Roman" w:hAnsi="Times New Roman"/>
          <w:b/>
          <w:sz w:val="20"/>
        </w:rPr>
        <w:t>:</w:t>
      </w:r>
      <w:r w:rsidRPr="003C41F5">
        <w:rPr>
          <w:rFonts w:ascii="Times New Roman" w:hAnsi="Times New Roman"/>
          <w:sz w:val="20"/>
        </w:rPr>
        <w:t xml:space="preserve">  Use this material if the class spends more than one week on </w:t>
      </w:r>
      <w:r w:rsidR="006320D7">
        <w:rPr>
          <w:rFonts w:ascii="Times New Roman" w:hAnsi="Times New Roman"/>
          <w:sz w:val="20"/>
        </w:rPr>
        <w:t xml:space="preserve">Isaiah </w:t>
      </w:r>
      <w:r w:rsidRPr="003C41F5">
        <w:rPr>
          <w:rFonts w:ascii="Times New Roman" w:hAnsi="Times New Roman"/>
          <w:sz w:val="20"/>
        </w:rPr>
        <w:t>7-8.</w:t>
      </w:r>
    </w:p>
    <w:p w:rsidR="003C41F5" w:rsidRPr="003C41F5" w:rsidRDefault="003C41F5" w:rsidP="003C41F5">
      <w:pPr>
        <w:numPr>
          <w:ilvl w:val="0"/>
          <w:numId w:val="6"/>
        </w:numPr>
        <w:spacing w:after="0" w:line="240" w:lineRule="auto"/>
        <w:contextualSpacing/>
        <w:rPr>
          <w:rFonts w:ascii="Times New Roman" w:hAnsi="Times New Roman"/>
          <w:sz w:val="20"/>
        </w:rPr>
      </w:pPr>
      <w:r w:rsidRPr="003C41F5">
        <w:rPr>
          <w:rFonts w:ascii="Times New Roman" w:hAnsi="Times New Roman"/>
          <w:sz w:val="20"/>
        </w:rPr>
        <w:t xml:space="preserve">The two names mentioned in </w:t>
      </w:r>
      <w:r w:rsidR="006320D7">
        <w:rPr>
          <w:rFonts w:ascii="Times New Roman" w:hAnsi="Times New Roman"/>
          <w:sz w:val="20"/>
        </w:rPr>
        <w:t xml:space="preserve">Isaiah </w:t>
      </w:r>
      <w:r w:rsidRPr="003C41F5">
        <w:rPr>
          <w:rFonts w:ascii="Times New Roman" w:hAnsi="Times New Roman"/>
          <w:sz w:val="20"/>
        </w:rPr>
        <w:t>7:3-</w:t>
      </w:r>
      <w:r w:rsidR="009C429C" w:rsidRPr="003C41F5">
        <w:rPr>
          <w:rFonts w:ascii="Times New Roman" w:hAnsi="Times New Roman"/>
          <w:sz w:val="20"/>
        </w:rPr>
        <w:t>6 carry</w:t>
      </w:r>
      <w:r w:rsidRPr="003C41F5">
        <w:rPr>
          <w:rFonts w:ascii="Times New Roman" w:hAnsi="Times New Roman"/>
          <w:sz w:val="20"/>
        </w:rPr>
        <w:t xml:space="preserve"> a message.</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Isaiah’s son is Shearjashub whose na</w:t>
      </w:r>
      <w:r w:rsidR="00E91B48">
        <w:rPr>
          <w:rFonts w:ascii="Times New Roman" w:hAnsi="Times New Roman"/>
          <w:sz w:val="20"/>
        </w:rPr>
        <w:t>me means “a remnant will return.</w:t>
      </w:r>
      <w:r w:rsidRPr="003C41F5">
        <w:rPr>
          <w:rFonts w:ascii="Times New Roman" w:hAnsi="Times New Roman"/>
          <w:sz w:val="20"/>
        </w:rPr>
        <w:t xml:space="preserve">” </w:t>
      </w:r>
      <w:r w:rsidR="00E91B48">
        <w:rPr>
          <w:rFonts w:ascii="Times New Roman" w:hAnsi="Times New Roman"/>
          <w:sz w:val="20"/>
        </w:rPr>
        <w:t xml:space="preserve">The message of his name </w:t>
      </w:r>
      <w:r w:rsidRPr="003C41F5">
        <w:rPr>
          <w:rFonts w:ascii="Times New Roman" w:hAnsi="Times New Roman"/>
          <w:sz w:val="20"/>
        </w:rPr>
        <w:t>summarizes the commission given to Isa</w:t>
      </w:r>
      <w:r w:rsidR="006320D7">
        <w:rPr>
          <w:rFonts w:ascii="Times New Roman" w:hAnsi="Times New Roman"/>
          <w:sz w:val="20"/>
        </w:rPr>
        <w:t>iah</w:t>
      </w:r>
      <w:r w:rsidRPr="003C41F5">
        <w:rPr>
          <w:rFonts w:ascii="Times New Roman" w:hAnsi="Times New Roman"/>
          <w:sz w:val="20"/>
        </w:rPr>
        <w:t xml:space="preserve"> in chapter 6.  The people will not listen, they will be destroyed, but God will preserve the faithful.   Isa</w:t>
      </w:r>
      <w:r w:rsidR="006320D7">
        <w:rPr>
          <w:rFonts w:ascii="Times New Roman" w:hAnsi="Times New Roman"/>
          <w:sz w:val="20"/>
        </w:rPr>
        <w:t>iah</w:t>
      </w:r>
      <w:r w:rsidRPr="003C41F5">
        <w:rPr>
          <w:rFonts w:ascii="Times New Roman" w:hAnsi="Times New Roman"/>
          <w:sz w:val="20"/>
        </w:rPr>
        <w:t xml:space="preserve"> 7-8 shows the truth conveyed in the young man’s name.</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 xml:space="preserve">Tabeel is a person unknown from history, but is perhaps a local anti-Ahaz leader or perhaps a puppet leader imported from the north.  His name means “good for nothing.”   Isaiah aims to show that the real threat is not Tabeel, Pekah or Resin, but </w:t>
      </w:r>
      <w:r w:rsidR="006320D7">
        <w:rPr>
          <w:rFonts w:ascii="Times New Roman" w:hAnsi="Times New Roman"/>
          <w:sz w:val="20"/>
        </w:rPr>
        <w:t>Ahaz’s</w:t>
      </w:r>
      <w:r w:rsidRPr="003C41F5">
        <w:rPr>
          <w:rFonts w:ascii="Times New Roman" w:hAnsi="Times New Roman"/>
          <w:sz w:val="20"/>
        </w:rPr>
        <w:t xml:space="preserve"> own lack of faith and God’s decision to send Assyria to punish Jerusalem</w:t>
      </w:r>
    </w:p>
    <w:p w:rsidR="003C41F5" w:rsidRPr="003C41F5" w:rsidRDefault="006320D7" w:rsidP="003C41F5">
      <w:pPr>
        <w:numPr>
          <w:ilvl w:val="0"/>
          <w:numId w:val="6"/>
        </w:numPr>
        <w:spacing w:after="0" w:line="240" w:lineRule="auto"/>
        <w:contextualSpacing/>
        <w:rPr>
          <w:rFonts w:ascii="Times New Roman" w:hAnsi="Times New Roman"/>
          <w:sz w:val="20"/>
        </w:rPr>
      </w:pPr>
      <w:r>
        <w:rPr>
          <w:rFonts w:ascii="Times New Roman" w:hAnsi="Times New Roman"/>
          <w:sz w:val="20"/>
        </w:rPr>
        <w:br w:type="page"/>
      </w:r>
      <w:r w:rsidR="003C41F5" w:rsidRPr="003C41F5">
        <w:rPr>
          <w:rFonts w:ascii="Times New Roman" w:hAnsi="Times New Roman"/>
          <w:sz w:val="20"/>
        </w:rPr>
        <w:lastRenderedPageBreak/>
        <w:t xml:space="preserve">The </w:t>
      </w:r>
      <w:r>
        <w:rPr>
          <w:rFonts w:ascii="Times New Roman" w:hAnsi="Times New Roman"/>
          <w:sz w:val="20"/>
        </w:rPr>
        <w:t>N</w:t>
      </w:r>
      <w:r w:rsidR="003C41F5" w:rsidRPr="003C41F5">
        <w:rPr>
          <w:rFonts w:ascii="Times New Roman" w:hAnsi="Times New Roman"/>
          <w:sz w:val="20"/>
        </w:rPr>
        <w:t>umbers in 7:7-9</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 xml:space="preserve">In short order Syria and North Israel will not exist.  Shortly after this announcement Assyria conquered both Syria and North Israel.  </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 xml:space="preserve">The Assyrian obliteration of North Israel took some time and was finally concluded with a massive resettlement in 670 by the Assyrian ruler Esarhaddon.  From the prediction in </w:t>
      </w:r>
      <w:r w:rsidR="006320D7">
        <w:rPr>
          <w:rFonts w:ascii="Times New Roman" w:hAnsi="Times New Roman"/>
          <w:sz w:val="20"/>
        </w:rPr>
        <w:t xml:space="preserve">Isaiah </w:t>
      </w:r>
      <w:r w:rsidRPr="003C41F5">
        <w:rPr>
          <w:rFonts w:ascii="Times New Roman" w:hAnsi="Times New Roman"/>
          <w:sz w:val="20"/>
        </w:rPr>
        <w:t xml:space="preserve">7 which </w:t>
      </w:r>
      <w:r w:rsidR="00E91B48">
        <w:rPr>
          <w:rFonts w:ascii="Times New Roman" w:hAnsi="Times New Roman"/>
          <w:sz w:val="20"/>
        </w:rPr>
        <w:t>took place in</w:t>
      </w:r>
      <w:r w:rsidRPr="003C41F5">
        <w:rPr>
          <w:rFonts w:ascii="Times New Roman" w:hAnsi="Times New Roman"/>
          <w:sz w:val="20"/>
        </w:rPr>
        <w:t xml:space="preserve"> about 735 BC it was 65 years until 670.</w:t>
      </w:r>
    </w:p>
    <w:p w:rsidR="003C41F5" w:rsidRPr="003C41F5" w:rsidRDefault="003C41F5" w:rsidP="003C41F5">
      <w:pPr>
        <w:numPr>
          <w:ilvl w:val="0"/>
          <w:numId w:val="6"/>
        </w:numPr>
        <w:spacing w:after="0" w:line="240" w:lineRule="auto"/>
        <w:contextualSpacing/>
        <w:rPr>
          <w:rFonts w:ascii="Times New Roman" w:hAnsi="Times New Roman"/>
          <w:sz w:val="20"/>
        </w:rPr>
      </w:pPr>
      <w:r w:rsidRPr="003C41F5">
        <w:rPr>
          <w:rFonts w:ascii="Times New Roman" w:hAnsi="Times New Roman"/>
          <w:sz w:val="20"/>
        </w:rPr>
        <w:t>There are four “in that day” predictions in 7:18-25 which all echo the same events</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The attack is explained twice:</w:t>
      </w:r>
    </w:p>
    <w:p w:rsidR="003C41F5" w:rsidRPr="003C41F5" w:rsidRDefault="003C41F5" w:rsidP="003C41F5">
      <w:pPr>
        <w:numPr>
          <w:ilvl w:val="2"/>
          <w:numId w:val="6"/>
        </w:numPr>
        <w:spacing w:after="0" w:line="240" w:lineRule="auto"/>
        <w:contextualSpacing/>
        <w:rPr>
          <w:rFonts w:ascii="Times New Roman" w:hAnsi="Times New Roman"/>
          <w:sz w:val="20"/>
        </w:rPr>
      </w:pPr>
      <w:r w:rsidRPr="003C41F5">
        <w:rPr>
          <w:rFonts w:ascii="Times New Roman" w:hAnsi="Times New Roman"/>
          <w:sz w:val="20"/>
        </w:rPr>
        <w:t>7:18-19—Assyria and Egypt (Egypt will be pesky like a fly, but do no real damage while Assyria will be as deadly as a bee) will invade and attack Judah</w:t>
      </w:r>
    </w:p>
    <w:p w:rsidR="003C41F5" w:rsidRPr="003C41F5" w:rsidRDefault="003C41F5" w:rsidP="003C41F5">
      <w:pPr>
        <w:numPr>
          <w:ilvl w:val="2"/>
          <w:numId w:val="6"/>
        </w:numPr>
        <w:spacing w:after="0" w:line="240" w:lineRule="auto"/>
        <w:contextualSpacing/>
        <w:rPr>
          <w:rFonts w:ascii="Times New Roman" w:hAnsi="Times New Roman"/>
          <w:sz w:val="20"/>
        </w:rPr>
      </w:pPr>
      <w:r w:rsidRPr="003C41F5">
        <w:rPr>
          <w:rFonts w:ascii="Times New Roman" w:hAnsi="Times New Roman"/>
          <w:sz w:val="20"/>
        </w:rPr>
        <w:t>7:20—Assyria will shave the people (conquering nations typically shaved their captives) or the land (shaving the people is a metaphor for despoiling Judah).</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The result of the invasion is explained twice</w:t>
      </w:r>
    </w:p>
    <w:p w:rsidR="003C41F5" w:rsidRPr="003C41F5" w:rsidRDefault="003C41F5" w:rsidP="003C41F5">
      <w:pPr>
        <w:numPr>
          <w:ilvl w:val="2"/>
          <w:numId w:val="6"/>
        </w:numPr>
        <w:spacing w:after="0" w:line="240" w:lineRule="auto"/>
        <w:contextualSpacing/>
        <w:rPr>
          <w:rFonts w:ascii="Times New Roman" w:hAnsi="Times New Roman"/>
          <w:sz w:val="20"/>
        </w:rPr>
      </w:pPr>
      <w:r w:rsidRPr="003C41F5">
        <w:rPr>
          <w:rFonts w:ascii="Times New Roman" w:hAnsi="Times New Roman"/>
          <w:sz w:val="20"/>
        </w:rPr>
        <w:t>7:21-22—Conditons will deteriorate to the point that the few people who remain will survive on the products of young cattle and a few sheep</w:t>
      </w:r>
    </w:p>
    <w:p w:rsidR="003C41F5" w:rsidRPr="003C41F5" w:rsidRDefault="003C41F5" w:rsidP="003C41F5">
      <w:pPr>
        <w:numPr>
          <w:ilvl w:val="2"/>
          <w:numId w:val="6"/>
        </w:numPr>
        <w:spacing w:after="0" w:line="240" w:lineRule="auto"/>
        <w:contextualSpacing/>
        <w:rPr>
          <w:rFonts w:ascii="Times New Roman" w:hAnsi="Times New Roman"/>
          <w:sz w:val="20"/>
        </w:rPr>
      </w:pPr>
      <w:r w:rsidRPr="003C41F5">
        <w:rPr>
          <w:rFonts w:ascii="Times New Roman" w:hAnsi="Times New Roman"/>
          <w:sz w:val="20"/>
        </w:rPr>
        <w:t xml:space="preserve">7:23-25—Agriculture will be disrupted due to the Assyrian invasion. </w:t>
      </w:r>
    </w:p>
    <w:p w:rsidR="003C41F5" w:rsidRPr="003C41F5" w:rsidRDefault="003C41F5" w:rsidP="003C41F5">
      <w:pPr>
        <w:numPr>
          <w:ilvl w:val="0"/>
          <w:numId w:val="6"/>
        </w:numPr>
        <w:spacing w:after="0" w:line="240" w:lineRule="auto"/>
        <w:contextualSpacing/>
        <w:rPr>
          <w:rFonts w:ascii="Times New Roman" w:hAnsi="Times New Roman"/>
          <w:sz w:val="20"/>
          <w:u w:val="single"/>
        </w:rPr>
      </w:pPr>
      <w:r w:rsidRPr="003C41F5">
        <w:rPr>
          <w:rFonts w:ascii="Times New Roman" w:hAnsi="Times New Roman"/>
          <w:sz w:val="20"/>
        </w:rPr>
        <w:t>Consider the links between 8:11-22 and earlier parts of Isaiah</w:t>
      </w:r>
    </w:p>
    <w:p w:rsidR="003C41F5" w:rsidRPr="003C41F5" w:rsidRDefault="00E91B48" w:rsidP="003C41F5">
      <w:pPr>
        <w:numPr>
          <w:ilvl w:val="1"/>
          <w:numId w:val="6"/>
        </w:numPr>
        <w:spacing w:after="0" w:line="240" w:lineRule="auto"/>
        <w:contextualSpacing/>
        <w:rPr>
          <w:rFonts w:ascii="Times New Roman" w:hAnsi="Times New Roman"/>
          <w:sz w:val="20"/>
        </w:rPr>
      </w:pPr>
      <w:r>
        <w:rPr>
          <w:rFonts w:ascii="Times New Roman" w:hAnsi="Times New Roman"/>
          <w:sz w:val="20"/>
        </w:rPr>
        <w:t>The enemy will not stumble (5:</w:t>
      </w:r>
      <w:r w:rsidR="003C41F5" w:rsidRPr="003C41F5">
        <w:rPr>
          <w:rFonts w:ascii="Times New Roman" w:hAnsi="Times New Roman"/>
          <w:sz w:val="20"/>
        </w:rPr>
        <w:t>13) but Judah will (8:14)</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Judah will be thirsty (5:13; 8:21)</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Judah rejects the Word of God (5:24; 8:6, 12-13, 19)</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Darkness is on the horizon (5:30; 8:22)</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God is holy (5:16; 6:1f; 8:13)</w:t>
      </w:r>
    </w:p>
    <w:p w:rsidR="003C41F5" w:rsidRPr="003C41F5" w:rsidRDefault="003C41F5" w:rsidP="003C41F5">
      <w:pPr>
        <w:numPr>
          <w:ilvl w:val="1"/>
          <w:numId w:val="6"/>
        </w:numPr>
        <w:spacing w:after="0" w:line="240" w:lineRule="auto"/>
        <w:contextualSpacing/>
        <w:rPr>
          <w:rFonts w:ascii="Times New Roman" w:hAnsi="Times New Roman"/>
          <w:sz w:val="20"/>
        </w:rPr>
      </w:pPr>
      <w:r w:rsidRPr="003C41F5">
        <w:rPr>
          <w:rFonts w:ascii="Times New Roman" w:hAnsi="Times New Roman"/>
          <w:sz w:val="20"/>
        </w:rPr>
        <w:t>Fear (5:12, 19, 25; 7:2, 4, 25; 8:8, 12)</w:t>
      </w:r>
    </w:p>
    <w:p w:rsidR="003C41F5" w:rsidRPr="003C41F5" w:rsidRDefault="003C41F5" w:rsidP="009C429C">
      <w:pPr>
        <w:numPr>
          <w:ilvl w:val="0"/>
          <w:numId w:val="9"/>
        </w:numPr>
        <w:spacing w:after="0" w:line="240" w:lineRule="auto"/>
        <w:contextualSpacing/>
        <w:rPr>
          <w:rFonts w:ascii="Times New Roman" w:hAnsi="Times New Roman"/>
          <w:sz w:val="20"/>
        </w:rPr>
      </w:pPr>
      <w:r w:rsidRPr="003C41F5">
        <w:rPr>
          <w:rFonts w:ascii="Times New Roman" w:hAnsi="Times New Roman"/>
          <w:sz w:val="20"/>
        </w:rPr>
        <w:t>Reflections on Immanuel</w:t>
      </w:r>
    </w:p>
    <w:p w:rsidR="003C41F5" w:rsidRPr="003C41F5" w:rsidRDefault="003C41F5" w:rsidP="009C429C">
      <w:pPr>
        <w:numPr>
          <w:ilvl w:val="1"/>
          <w:numId w:val="9"/>
        </w:numPr>
        <w:spacing w:after="0" w:line="240" w:lineRule="auto"/>
        <w:contextualSpacing/>
        <w:rPr>
          <w:rFonts w:ascii="Times New Roman" w:hAnsi="Times New Roman"/>
          <w:sz w:val="20"/>
        </w:rPr>
      </w:pPr>
      <w:r w:rsidRPr="003C41F5">
        <w:rPr>
          <w:rFonts w:ascii="Times New Roman" w:hAnsi="Times New Roman"/>
          <w:sz w:val="20"/>
        </w:rPr>
        <w:t>The message of the name Immanuel occurs frequently in the Old Testament.</w:t>
      </w:r>
    </w:p>
    <w:p w:rsidR="003C41F5" w:rsidRPr="003C41F5" w:rsidRDefault="003C41F5" w:rsidP="009C429C">
      <w:pPr>
        <w:numPr>
          <w:ilvl w:val="2"/>
          <w:numId w:val="9"/>
        </w:numPr>
        <w:spacing w:after="0" w:line="240" w:lineRule="auto"/>
        <w:contextualSpacing/>
        <w:rPr>
          <w:rFonts w:ascii="Times New Roman" w:hAnsi="Times New Roman"/>
          <w:sz w:val="20"/>
        </w:rPr>
      </w:pPr>
      <w:r w:rsidRPr="003C41F5">
        <w:rPr>
          <w:rFonts w:ascii="Times New Roman" w:hAnsi="Times New Roman"/>
          <w:sz w:val="20"/>
        </w:rPr>
        <w:t>In the background of this passage is the promise of God that a Davidic king would always be on the throne of Judah.</w:t>
      </w:r>
    </w:p>
    <w:p w:rsidR="003C41F5" w:rsidRPr="003C41F5" w:rsidRDefault="003C41F5" w:rsidP="009C429C">
      <w:pPr>
        <w:numPr>
          <w:ilvl w:val="3"/>
          <w:numId w:val="9"/>
        </w:numPr>
        <w:spacing w:after="0" w:line="240" w:lineRule="auto"/>
        <w:contextualSpacing/>
        <w:rPr>
          <w:rFonts w:ascii="Times New Roman" w:hAnsi="Times New Roman"/>
          <w:sz w:val="20"/>
        </w:rPr>
      </w:pPr>
      <w:r w:rsidRPr="003C41F5">
        <w:rPr>
          <w:rFonts w:ascii="Times New Roman" w:hAnsi="Times New Roman"/>
          <w:sz w:val="20"/>
        </w:rPr>
        <w:t>God first promises to be with David in 2 Sam 7.   This covenant with David was unconditional.  Nathan, speaking for God, said, “Go, do all that is in your heart, for the LORD is with you.”  The theme of the remarkable words in 2 Sam 7 is “God is with us.”</w:t>
      </w:r>
    </w:p>
    <w:p w:rsidR="003C41F5" w:rsidRPr="003C41F5" w:rsidRDefault="003C41F5" w:rsidP="009C429C">
      <w:pPr>
        <w:numPr>
          <w:ilvl w:val="3"/>
          <w:numId w:val="9"/>
        </w:numPr>
        <w:spacing w:after="0" w:line="240" w:lineRule="auto"/>
        <w:contextualSpacing/>
        <w:rPr>
          <w:rFonts w:ascii="Times New Roman" w:hAnsi="Times New Roman"/>
          <w:sz w:val="20"/>
        </w:rPr>
      </w:pPr>
      <w:r w:rsidRPr="003C41F5">
        <w:rPr>
          <w:rFonts w:ascii="Times New Roman" w:hAnsi="Times New Roman"/>
          <w:sz w:val="20"/>
        </w:rPr>
        <w:t>When David transfers the kingship to Solomon</w:t>
      </w:r>
      <w:r w:rsidR="00E91B48">
        <w:rPr>
          <w:rFonts w:ascii="Times New Roman" w:hAnsi="Times New Roman"/>
          <w:sz w:val="20"/>
        </w:rPr>
        <w:t xml:space="preserve"> he</w:t>
      </w:r>
      <w:r w:rsidRPr="003C41F5">
        <w:rPr>
          <w:rFonts w:ascii="Times New Roman" w:hAnsi="Times New Roman"/>
          <w:sz w:val="20"/>
        </w:rPr>
        <w:t xml:space="preserve"> uses these same words: “may he be with Solomon” (1</w:t>
      </w:r>
      <w:r w:rsidR="00E91B48">
        <w:rPr>
          <w:rFonts w:ascii="Times New Roman" w:hAnsi="Times New Roman"/>
          <w:sz w:val="20"/>
        </w:rPr>
        <w:t xml:space="preserve"> </w:t>
      </w:r>
      <w:r w:rsidR="006320D7">
        <w:rPr>
          <w:rFonts w:ascii="Times New Roman" w:hAnsi="Times New Roman"/>
          <w:sz w:val="20"/>
        </w:rPr>
        <w:t>Kings</w:t>
      </w:r>
      <w:r w:rsidRPr="003C41F5">
        <w:rPr>
          <w:rFonts w:ascii="Times New Roman" w:hAnsi="Times New Roman"/>
          <w:sz w:val="20"/>
        </w:rPr>
        <w:t>1:37).</w:t>
      </w:r>
    </w:p>
    <w:p w:rsidR="003C41F5" w:rsidRPr="003C41F5" w:rsidRDefault="003C41F5" w:rsidP="009C429C">
      <w:pPr>
        <w:numPr>
          <w:ilvl w:val="3"/>
          <w:numId w:val="9"/>
        </w:numPr>
        <w:spacing w:after="0" w:line="240" w:lineRule="auto"/>
        <w:contextualSpacing/>
        <w:rPr>
          <w:rFonts w:ascii="Times New Roman" w:hAnsi="Times New Roman"/>
          <w:sz w:val="20"/>
        </w:rPr>
      </w:pPr>
      <w:r w:rsidRPr="003C41F5">
        <w:rPr>
          <w:rFonts w:ascii="Times New Roman" w:hAnsi="Times New Roman"/>
          <w:sz w:val="20"/>
        </w:rPr>
        <w:t>The same promise is given to Jeroboam as he leads the northern tribes in rebellion (1</w:t>
      </w:r>
      <w:r w:rsidR="00E91B48">
        <w:rPr>
          <w:rFonts w:ascii="Times New Roman" w:hAnsi="Times New Roman"/>
          <w:sz w:val="20"/>
        </w:rPr>
        <w:t xml:space="preserve"> </w:t>
      </w:r>
      <w:r w:rsidR="006320D7">
        <w:rPr>
          <w:rFonts w:ascii="Times New Roman" w:hAnsi="Times New Roman"/>
          <w:sz w:val="20"/>
        </w:rPr>
        <w:t>Kings</w:t>
      </w:r>
      <w:r w:rsidRPr="003C41F5">
        <w:rPr>
          <w:rFonts w:ascii="Times New Roman" w:hAnsi="Times New Roman"/>
          <w:sz w:val="20"/>
        </w:rPr>
        <w:t xml:space="preserve"> 11:37)</w:t>
      </w:r>
    </w:p>
    <w:p w:rsidR="003C41F5" w:rsidRPr="003C41F5" w:rsidRDefault="003C41F5" w:rsidP="009C429C">
      <w:pPr>
        <w:numPr>
          <w:ilvl w:val="3"/>
          <w:numId w:val="9"/>
        </w:numPr>
        <w:spacing w:after="0" w:line="240" w:lineRule="auto"/>
        <w:contextualSpacing/>
        <w:rPr>
          <w:rFonts w:ascii="Times New Roman" w:hAnsi="Times New Roman"/>
          <w:sz w:val="20"/>
        </w:rPr>
      </w:pPr>
      <w:r w:rsidRPr="003C41F5">
        <w:rPr>
          <w:rFonts w:ascii="Times New Roman" w:hAnsi="Times New Roman"/>
          <w:sz w:val="20"/>
        </w:rPr>
        <w:t>In the psalm that celebrates the Davidic covenant, the phrase “be with him” occurs twice (Psa 89:21, 24).</w:t>
      </w:r>
    </w:p>
    <w:p w:rsidR="003C41F5" w:rsidRPr="003C41F5" w:rsidRDefault="003C41F5" w:rsidP="009C429C">
      <w:pPr>
        <w:numPr>
          <w:ilvl w:val="2"/>
          <w:numId w:val="9"/>
        </w:numPr>
        <w:spacing w:after="0" w:line="240" w:lineRule="auto"/>
        <w:contextualSpacing/>
        <w:rPr>
          <w:rFonts w:ascii="Times New Roman" w:hAnsi="Times New Roman"/>
          <w:sz w:val="20"/>
        </w:rPr>
      </w:pPr>
      <w:r w:rsidRPr="003C41F5">
        <w:rPr>
          <w:rFonts w:ascii="Times New Roman" w:hAnsi="Times New Roman"/>
          <w:sz w:val="20"/>
        </w:rPr>
        <w:t xml:space="preserve">Beyond the Davidic covenant, God regularly promised to be with his people.  </w:t>
      </w:r>
    </w:p>
    <w:p w:rsidR="003C41F5" w:rsidRPr="003C41F5" w:rsidRDefault="003C41F5" w:rsidP="009C429C">
      <w:pPr>
        <w:numPr>
          <w:ilvl w:val="3"/>
          <w:numId w:val="9"/>
        </w:numPr>
        <w:spacing w:after="0" w:line="240" w:lineRule="auto"/>
        <w:contextualSpacing/>
        <w:rPr>
          <w:rFonts w:ascii="Times New Roman" w:hAnsi="Times New Roman"/>
          <w:sz w:val="20"/>
        </w:rPr>
      </w:pPr>
      <w:r w:rsidRPr="003C41F5">
        <w:rPr>
          <w:rFonts w:ascii="Times New Roman" w:hAnsi="Times New Roman"/>
          <w:sz w:val="20"/>
        </w:rPr>
        <w:t>God promises to be with Isaac (Gen 26:2-3, 24), Moses (Ex 3; 12), Joshua (Dt 31:8), Israel (Josh 1:17; 1</w:t>
      </w:r>
      <w:r w:rsidR="006320D7">
        <w:rPr>
          <w:rFonts w:ascii="Times New Roman" w:hAnsi="Times New Roman"/>
          <w:sz w:val="20"/>
        </w:rPr>
        <w:t>Kings</w:t>
      </w:r>
      <w:r w:rsidRPr="003C41F5">
        <w:rPr>
          <w:rFonts w:ascii="Times New Roman" w:hAnsi="Times New Roman"/>
          <w:sz w:val="20"/>
        </w:rPr>
        <w:t xml:space="preserve">8:57), North Israel (Am 5:14), Jeremiah (Jer 1:19), and post exilic Jerusalem (Zech 8:23).   </w:t>
      </w:r>
    </w:p>
    <w:p w:rsidR="003C41F5" w:rsidRPr="003C41F5" w:rsidRDefault="003C41F5" w:rsidP="009C429C">
      <w:pPr>
        <w:numPr>
          <w:ilvl w:val="3"/>
          <w:numId w:val="9"/>
        </w:numPr>
        <w:spacing w:after="0" w:line="240" w:lineRule="auto"/>
        <w:contextualSpacing/>
        <w:rPr>
          <w:rFonts w:ascii="Times New Roman" w:hAnsi="Times New Roman"/>
          <w:sz w:val="20"/>
        </w:rPr>
      </w:pPr>
      <w:r w:rsidRPr="003C41F5">
        <w:rPr>
          <w:rFonts w:ascii="Times New Roman" w:hAnsi="Times New Roman"/>
          <w:sz w:val="20"/>
        </w:rPr>
        <w:t>Isaiah himself repeatedly tells the people in Babylonian captivity of God’s promise to be with them (</w:t>
      </w:r>
      <w:r w:rsidR="006320D7">
        <w:rPr>
          <w:rFonts w:ascii="Times New Roman" w:hAnsi="Times New Roman"/>
          <w:sz w:val="20"/>
        </w:rPr>
        <w:t xml:space="preserve">Isaiah </w:t>
      </w:r>
      <w:r w:rsidRPr="003C41F5">
        <w:rPr>
          <w:rFonts w:ascii="Times New Roman" w:hAnsi="Times New Roman"/>
          <w:sz w:val="20"/>
        </w:rPr>
        <w:t>41:10; 43:2,  5)</w:t>
      </w:r>
    </w:p>
    <w:p w:rsidR="003C41F5" w:rsidRPr="003C41F5" w:rsidRDefault="003C41F5" w:rsidP="009C429C">
      <w:pPr>
        <w:numPr>
          <w:ilvl w:val="3"/>
          <w:numId w:val="9"/>
        </w:numPr>
        <w:spacing w:after="0" w:line="240" w:lineRule="auto"/>
        <w:contextualSpacing/>
        <w:rPr>
          <w:rFonts w:ascii="Times New Roman" w:hAnsi="Times New Roman"/>
          <w:sz w:val="20"/>
        </w:rPr>
      </w:pPr>
      <w:r w:rsidRPr="003C41F5">
        <w:rPr>
          <w:rFonts w:ascii="Times New Roman" w:hAnsi="Times New Roman"/>
          <w:sz w:val="20"/>
        </w:rPr>
        <w:t>When Boaz greets his farm workers, he reminds them of God’s promise to be with them (Ruth 2:4).</w:t>
      </w:r>
    </w:p>
    <w:p w:rsidR="003C41F5" w:rsidRPr="003C41F5" w:rsidRDefault="003C41F5" w:rsidP="009C429C">
      <w:pPr>
        <w:numPr>
          <w:ilvl w:val="1"/>
          <w:numId w:val="9"/>
        </w:numPr>
        <w:spacing w:after="0" w:line="240" w:lineRule="auto"/>
        <w:contextualSpacing/>
        <w:rPr>
          <w:rFonts w:ascii="Times New Roman" w:hAnsi="Times New Roman"/>
          <w:sz w:val="20"/>
        </w:rPr>
      </w:pPr>
      <w:r w:rsidRPr="003C41F5">
        <w:rPr>
          <w:rFonts w:ascii="Times New Roman" w:hAnsi="Times New Roman"/>
          <w:sz w:val="20"/>
        </w:rPr>
        <w:t>After Jesus fully completes God’s promise to be with us, the message of God’s promise continues to be repeated in the NT.   As Jesus prepared for his ascension, he promised “I will be with you always” (Mt 28:20).  The same promise is found in Jn 17:24; Rm 15:33; 2Cor13:11 and in many other NT texts.  Strikingly, the Bible’s last verse states, “The grace of the Lord Jesus be with all the saints.  Amen” (Rev 22:21).</w:t>
      </w:r>
    </w:p>
    <w:p w:rsidR="003C41F5" w:rsidRPr="003C41F5" w:rsidRDefault="003C41F5" w:rsidP="009C429C">
      <w:pPr>
        <w:numPr>
          <w:ilvl w:val="1"/>
          <w:numId w:val="9"/>
        </w:numPr>
        <w:spacing w:after="0" w:line="240" w:lineRule="auto"/>
        <w:contextualSpacing/>
        <w:rPr>
          <w:rFonts w:ascii="Times New Roman" w:hAnsi="Times New Roman"/>
          <w:sz w:val="20"/>
        </w:rPr>
      </w:pPr>
      <w:r w:rsidRPr="003C41F5">
        <w:rPr>
          <w:rFonts w:ascii="Times New Roman" w:hAnsi="Times New Roman"/>
          <w:sz w:val="20"/>
        </w:rPr>
        <w:t xml:space="preserve">What happens in </w:t>
      </w:r>
      <w:r w:rsidR="006320D7">
        <w:rPr>
          <w:rFonts w:ascii="Times New Roman" w:hAnsi="Times New Roman"/>
          <w:sz w:val="20"/>
        </w:rPr>
        <w:t xml:space="preserve">Isaiah </w:t>
      </w:r>
      <w:r w:rsidRPr="003C41F5">
        <w:rPr>
          <w:rFonts w:ascii="Times New Roman" w:hAnsi="Times New Roman"/>
          <w:sz w:val="20"/>
        </w:rPr>
        <w:t xml:space="preserve">7 and Mt 1 is part of a large complex of promises throughout the Bible of God being with his people.  For more reflection on the “divine with” see Harold Shank, “God on Our Side of the Street,” In </w:t>
      </w:r>
      <w:r w:rsidRPr="003C41F5">
        <w:rPr>
          <w:rFonts w:ascii="Times New Roman" w:hAnsi="Times New Roman"/>
          <w:i/>
          <w:sz w:val="20"/>
        </w:rPr>
        <w:t>Listening to His Heartbeat.</w:t>
      </w:r>
      <w:r w:rsidRPr="003C41F5">
        <w:rPr>
          <w:rFonts w:ascii="Times New Roman" w:hAnsi="Times New Roman"/>
          <w:sz w:val="20"/>
        </w:rPr>
        <w:t xml:space="preserve">  Joplin: College Press, 2009.</w:t>
      </w:r>
    </w:p>
    <w:p w:rsidR="003C41F5" w:rsidRPr="003C41F5" w:rsidRDefault="003C41F5" w:rsidP="006320D7">
      <w:pPr>
        <w:spacing w:after="0" w:line="240" w:lineRule="auto"/>
        <w:ind w:left="1080"/>
        <w:contextualSpacing/>
        <w:rPr>
          <w:rFonts w:ascii="Times New Roman" w:hAnsi="Times New Roman"/>
          <w:sz w:val="20"/>
        </w:rPr>
      </w:pPr>
    </w:p>
    <w:p w:rsidR="00B96AFE" w:rsidRDefault="00B96AFE"/>
    <w:sectPr w:rsidR="00B96AFE" w:rsidSect="001748E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3E8" w:rsidRDefault="007813E8" w:rsidP="00F63019">
      <w:pPr>
        <w:spacing w:after="0" w:line="240" w:lineRule="auto"/>
      </w:pPr>
      <w:r>
        <w:separator/>
      </w:r>
    </w:p>
  </w:endnote>
  <w:endnote w:type="continuationSeparator" w:id="0">
    <w:p w:rsidR="007813E8" w:rsidRDefault="007813E8" w:rsidP="00F63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29C" w:rsidRDefault="009C429C">
    <w:pPr>
      <w:pStyle w:val="Footer"/>
      <w:jc w:val="center"/>
    </w:pPr>
    <w:r>
      <w:fldChar w:fldCharType="begin"/>
    </w:r>
    <w:r>
      <w:instrText xml:space="preserve"> PAGE   \* MERGEFORMAT </w:instrText>
    </w:r>
    <w:r>
      <w:fldChar w:fldCharType="separate"/>
    </w:r>
    <w:r w:rsidR="007524BF">
      <w:rPr>
        <w:noProof/>
      </w:rPr>
      <w:t>1</w:t>
    </w:r>
    <w:r>
      <w:rPr>
        <w:noProof/>
      </w:rPr>
      <w:fldChar w:fldCharType="end"/>
    </w:r>
  </w:p>
  <w:p w:rsidR="009C429C" w:rsidRDefault="009C42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3E8" w:rsidRDefault="007813E8" w:rsidP="00F63019">
      <w:pPr>
        <w:spacing w:after="0" w:line="240" w:lineRule="auto"/>
      </w:pPr>
      <w:r>
        <w:separator/>
      </w:r>
    </w:p>
  </w:footnote>
  <w:footnote w:type="continuationSeparator" w:id="0">
    <w:p w:rsidR="007813E8" w:rsidRDefault="007813E8" w:rsidP="00F630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138C0"/>
    <w:multiLevelType w:val="multilevel"/>
    <w:tmpl w:val="865A9172"/>
    <w:styleLink w:val="Style1"/>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4336350"/>
    <w:multiLevelType w:val="multilevel"/>
    <w:tmpl w:val="865A9172"/>
    <w:lvl w:ilvl="0">
      <w:start w:val="5"/>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BB4512D"/>
    <w:multiLevelType w:val="hybridMultilevel"/>
    <w:tmpl w:val="03E600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327E434C"/>
    <w:multiLevelType w:val="hybridMultilevel"/>
    <w:tmpl w:val="E22439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349E568F"/>
    <w:multiLevelType w:val="hybridMultilevel"/>
    <w:tmpl w:val="865A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nsid w:val="44507B6C"/>
    <w:multiLevelType w:val="multilevel"/>
    <w:tmpl w:val="8EA60CE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nsid w:val="499F1C43"/>
    <w:multiLevelType w:val="hybridMultilevel"/>
    <w:tmpl w:val="E21A9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52FC4B77"/>
    <w:multiLevelType w:val="hybridMultilevel"/>
    <w:tmpl w:val="8FAA0E3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1F5"/>
    <w:rsid w:val="001748E6"/>
    <w:rsid w:val="00295A51"/>
    <w:rsid w:val="003226D8"/>
    <w:rsid w:val="003C41F5"/>
    <w:rsid w:val="00537EE6"/>
    <w:rsid w:val="006320D7"/>
    <w:rsid w:val="007524BF"/>
    <w:rsid w:val="007813E8"/>
    <w:rsid w:val="009C429C"/>
    <w:rsid w:val="00B96AFE"/>
    <w:rsid w:val="00E91B48"/>
    <w:rsid w:val="00F63019"/>
    <w:rsid w:val="00F9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019"/>
  </w:style>
  <w:style w:type="paragraph" w:styleId="Footer">
    <w:name w:val="footer"/>
    <w:basedOn w:val="Normal"/>
    <w:link w:val="FooterChar"/>
    <w:uiPriority w:val="99"/>
    <w:unhideWhenUsed/>
    <w:rsid w:val="00F6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019"/>
  </w:style>
  <w:style w:type="character" w:styleId="Hyperlink">
    <w:name w:val="Hyperlink"/>
    <w:uiPriority w:val="99"/>
    <w:unhideWhenUsed/>
    <w:rsid w:val="006320D7"/>
    <w:rPr>
      <w:color w:val="0000FF"/>
      <w:u w:val="single"/>
    </w:rPr>
  </w:style>
  <w:style w:type="numbering" w:customStyle="1" w:styleId="Style1">
    <w:name w:val="Style1"/>
    <w:uiPriority w:val="99"/>
    <w:rsid w:val="009C429C"/>
    <w:pPr>
      <w:numPr>
        <w:numId w:val="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8E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019"/>
  </w:style>
  <w:style w:type="paragraph" w:styleId="Footer">
    <w:name w:val="footer"/>
    <w:basedOn w:val="Normal"/>
    <w:link w:val="FooterChar"/>
    <w:uiPriority w:val="99"/>
    <w:unhideWhenUsed/>
    <w:rsid w:val="00F63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019"/>
  </w:style>
  <w:style w:type="character" w:styleId="Hyperlink">
    <w:name w:val="Hyperlink"/>
    <w:uiPriority w:val="99"/>
    <w:unhideWhenUsed/>
    <w:rsid w:val="006320D7"/>
    <w:rPr>
      <w:color w:val="0000FF"/>
      <w:u w:val="single"/>
    </w:rPr>
  </w:style>
  <w:style w:type="numbering" w:customStyle="1" w:styleId="Style1">
    <w:name w:val="Style1"/>
    <w:uiPriority w:val="99"/>
    <w:rsid w:val="009C429C"/>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858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c.net/wcc/israel/qumran.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2337</Words>
  <Characters>13327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Oklahoma Christian University</Company>
  <LinksUpToDate>false</LinksUpToDate>
  <CharactersWithSpaces>15633</CharactersWithSpaces>
  <SharedDoc>false</SharedDoc>
  <HLinks>
    <vt:vector size="6" baseType="variant">
      <vt:variant>
        <vt:i4>2621549</vt:i4>
      </vt:variant>
      <vt:variant>
        <vt:i4>0</vt:i4>
      </vt:variant>
      <vt:variant>
        <vt:i4>0</vt:i4>
      </vt:variant>
      <vt:variant>
        <vt:i4>5</vt:i4>
      </vt:variant>
      <vt:variant>
        <vt:lpwstr>http://www.rc.net/wcc/israel/qumran.htm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Harold Shank</dc:creator>
  <cp:lastModifiedBy>Windows User</cp:lastModifiedBy>
  <cp:revision>2</cp:revision>
  <dcterms:created xsi:type="dcterms:W3CDTF">2011-05-25T21:43:00Z</dcterms:created>
  <dcterms:modified xsi:type="dcterms:W3CDTF">2011-05-25T21:43:00Z</dcterms:modified>
</cp:coreProperties>
</file>